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10314" w:type="dxa"/>
        <w:tblBorders>
          <w:bottom w:val="single" w:sz="4" w:space="0" w:color="auto"/>
        </w:tblBorders>
        <w:tblLook w:val="01E0" w:firstRow="1" w:lastRow="1" w:firstColumn="1" w:lastColumn="1" w:noHBand="0" w:noVBand="0"/>
      </w:tblPr>
      <w:tblGrid>
        <w:gridCol w:w="500"/>
        <w:gridCol w:w="6852"/>
        <w:gridCol w:w="2962"/>
      </w:tblGrid>
      <w:tr w:rsidR="00DE6A05" w:rsidRPr="00DE6A05" w14:paraId="2B0A9693" w14:textId="77777777" w:rsidTr="00DE6A05">
        <w:trPr>
          <w:trHeight w:val="282"/>
        </w:trPr>
        <w:tc>
          <w:tcPr>
            <w:tcW w:w="500" w:type="dxa"/>
            <w:vMerge w:val="restart"/>
            <w:tcBorders>
              <w:bottom w:val="nil"/>
            </w:tcBorders>
            <w:textDirection w:val="btLr"/>
          </w:tcPr>
          <w:p w14:paraId="095D0F82" w14:textId="77777777" w:rsidR="00DE6A05" w:rsidRPr="00DE6A05" w:rsidRDefault="00DE6A05" w:rsidP="00DE6A05">
            <w:pPr>
              <w:tabs>
                <w:tab w:val="clear" w:pos="1134"/>
                <w:tab w:val="left" w:pos="6946"/>
              </w:tabs>
              <w:suppressAutoHyphens/>
              <w:spacing w:line="252" w:lineRule="auto"/>
              <w:ind w:left="175" w:right="113"/>
              <w:jc w:val="right"/>
              <w:rPr>
                <w:color w:val="365F91" w:themeColor="accent1" w:themeShade="BF"/>
                <w:sz w:val="12"/>
                <w:szCs w:val="12"/>
                <w:lang w:val="en-GB"/>
              </w:rPr>
            </w:pPr>
            <w:bookmarkStart w:id="0" w:name="_APPENDIX_A:_"/>
            <w:bookmarkStart w:id="1" w:name="_Hlk115424909"/>
            <w:bookmarkEnd w:id="0"/>
            <w:r w:rsidRPr="00DE6A05">
              <w:rPr>
                <w:rFonts w:ascii="宋体" w:eastAsia="宋体" w:hAnsi="宋体" w:cs="宋体" w:hint="eastAsia"/>
                <w:color w:val="365F91" w:themeColor="accent1" w:themeShade="BF"/>
                <w:sz w:val="10"/>
                <w:lang w:val="en-GB"/>
              </w:rPr>
              <w:t>天气 气候 水</w:t>
            </w:r>
          </w:p>
        </w:tc>
        <w:tc>
          <w:tcPr>
            <w:tcW w:w="6852" w:type="dxa"/>
            <w:vMerge w:val="restart"/>
          </w:tcPr>
          <w:p w14:paraId="52289DE1" w14:textId="77777777" w:rsidR="00DE6A05" w:rsidRPr="00DE6A05" w:rsidRDefault="00DE6A05" w:rsidP="00DE6A05">
            <w:pPr>
              <w:tabs>
                <w:tab w:val="left" w:pos="6946"/>
              </w:tabs>
              <w:suppressAutoHyphens/>
              <w:spacing w:line="252" w:lineRule="auto"/>
              <w:ind w:left="1134"/>
              <w:jc w:val="left"/>
              <w:rPr>
                <w:rFonts w:cs="Tahoma"/>
                <w:b/>
                <w:bCs/>
                <w:color w:val="365F91" w:themeColor="accent1" w:themeShade="BF"/>
                <w:sz w:val="20"/>
                <w:szCs w:val="22"/>
                <w:lang w:val="en-GB"/>
              </w:rPr>
            </w:pPr>
            <w:r w:rsidRPr="00DE6A05">
              <w:rPr>
                <w:rFonts w:ascii="微软雅黑" w:eastAsia="微软雅黑" w:hAnsi="微软雅黑"/>
                <w:b/>
                <w:bCs/>
                <w:iCs/>
                <w:caps/>
                <w:color w:val="365F91"/>
                <w:kern w:val="32"/>
                <w:sz w:val="20"/>
                <w:szCs w:val="20"/>
                <w:lang w:val="zh-CN"/>
              </w:rPr>
              <w:t>世界</w:t>
            </w:r>
            <w:r w:rsidRPr="00DE6A05">
              <w:rPr>
                <w:rFonts w:ascii="微软雅黑" w:eastAsia="微软雅黑" w:hAnsi="微软雅黑" w:hint="eastAsia"/>
                <w:b/>
                <w:bCs/>
                <w:iCs/>
                <w:caps/>
                <w:color w:val="365F91"/>
                <w:kern w:val="32"/>
                <w:sz w:val="20"/>
                <w:szCs w:val="20"/>
                <w:lang w:val="zh-CN"/>
              </w:rPr>
              <w:t>气象组织</w:t>
            </w:r>
            <w:r w:rsidRPr="00DE6A05">
              <w:rPr>
                <w:noProof/>
                <w:color w:val="365F91" w:themeColor="accent1" w:themeShade="BF"/>
                <w:sz w:val="20"/>
                <w:szCs w:val="22"/>
                <w:lang w:val="fr-FR" w:eastAsia="fr-FR"/>
              </w:rPr>
              <w:drawing>
                <wp:anchor distT="0" distB="0" distL="114300" distR="114300" simplePos="0" relativeHeight="251659264" behindDoc="1" locked="1" layoutInCell="1" allowOverlap="1" wp14:anchorId="0AB3996D" wp14:editId="2711915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anchor>
              </w:drawing>
            </w:r>
          </w:p>
          <w:p w14:paraId="7B3DAEA8" w14:textId="77777777" w:rsidR="00DE6A05" w:rsidRPr="00DE6A05" w:rsidRDefault="00DE6A05" w:rsidP="00DE6A05">
            <w:pPr>
              <w:tabs>
                <w:tab w:val="left" w:pos="6946"/>
              </w:tabs>
              <w:suppressAutoHyphens/>
              <w:spacing w:line="252" w:lineRule="auto"/>
              <w:ind w:left="1134"/>
              <w:jc w:val="left"/>
              <w:rPr>
                <w:rFonts w:cs="Tahoma"/>
                <w:b/>
                <w:color w:val="365F91" w:themeColor="accent1" w:themeShade="BF"/>
                <w:spacing w:val="-2"/>
                <w:sz w:val="20"/>
                <w:szCs w:val="22"/>
                <w:lang w:val="en-GB"/>
              </w:rPr>
            </w:pPr>
            <w:r w:rsidRPr="00DE6A05">
              <w:rPr>
                <w:rFonts w:ascii="微软雅黑" w:eastAsia="微软雅黑" w:hAnsi="微软雅黑"/>
                <w:b/>
                <w:bCs/>
                <w:iCs/>
                <w:caps/>
                <w:color w:val="365F91"/>
                <w:kern w:val="32"/>
                <w:sz w:val="20"/>
                <w:szCs w:val="20"/>
                <w:lang w:val="zh-CN"/>
              </w:rPr>
              <w:t>观测、基础设施与信息系统委员会</w:t>
            </w:r>
          </w:p>
          <w:p w14:paraId="08624EC8" w14:textId="77777777" w:rsidR="00DE6A05" w:rsidRPr="00DE6A05" w:rsidRDefault="00DE6A05" w:rsidP="00DE6A05">
            <w:pPr>
              <w:tabs>
                <w:tab w:val="left" w:pos="6946"/>
              </w:tabs>
              <w:suppressAutoHyphens/>
              <w:spacing w:line="252" w:lineRule="auto"/>
              <w:ind w:left="1134"/>
              <w:jc w:val="left"/>
              <w:rPr>
                <w:rFonts w:cs="Tahoma"/>
                <w:b/>
                <w:bCs/>
                <w:color w:val="365F91" w:themeColor="accent1" w:themeShade="BF"/>
                <w:sz w:val="20"/>
                <w:szCs w:val="22"/>
                <w:lang w:val="en-GB"/>
              </w:rPr>
            </w:pPr>
            <w:r w:rsidRPr="00DE6A05">
              <w:rPr>
                <w:rFonts w:ascii="微软雅黑" w:eastAsia="微软雅黑" w:hAnsi="微软雅黑"/>
                <w:b/>
                <w:bCs/>
                <w:iCs/>
                <w:caps/>
                <w:color w:val="365F91"/>
                <w:kern w:val="32"/>
                <w:sz w:val="20"/>
                <w:szCs w:val="20"/>
                <w:lang w:val="zh-CN"/>
              </w:rPr>
              <w:t>第</w:t>
            </w:r>
            <w:r w:rsidRPr="00DE6A05">
              <w:rPr>
                <w:rFonts w:ascii="微软雅黑" w:eastAsia="微软雅黑" w:hAnsi="微软雅黑" w:hint="eastAsia"/>
                <w:b/>
                <w:bCs/>
                <w:iCs/>
                <w:caps/>
                <w:color w:val="365F91"/>
                <w:kern w:val="32"/>
                <w:sz w:val="20"/>
                <w:szCs w:val="20"/>
                <w:lang w:val="zh-CN"/>
              </w:rPr>
              <w:t>二</w:t>
            </w:r>
            <w:r w:rsidRPr="00DE6A05">
              <w:rPr>
                <w:rFonts w:ascii="微软雅黑" w:eastAsia="微软雅黑" w:hAnsi="微软雅黑"/>
                <w:b/>
                <w:bCs/>
                <w:iCs/>
                <w:caps/>
                <w:color w:val="365F91"/>
                <w:kern w:val="32"/>
                <w:sz w:val="20"/>
                <w:szCs w:val="20"/>
                <w:lang w:val="zh-CN"/>
              </w:rPr>
              <w:t>次届会</w:t>
            </w:r>
            <w:r w:rsidRPr="00DE6A05">
              <w:rPr>
                <w:rFonts w:cstheme="minorBidi"/>
                <w:b/>
                <w:snapToGrid w:val="0"/>
                <w:color w:val="365F91" w:themeColor="accent1" w:themeShade="BF"/>
                <w:sz w:val="20"/>
                <w:szCs w:val="22"/>
                <w:lang w:val="en-GB"/>
              </w:rPr>
              <w:br/>
            </w:r>
            <w:r w:rsidRPr="00DE6A05">
              <w:rPr>
                <w:snapToGrid w:val="0"/>
                <w:color w:val="365F91" w:themeColor="accent1" w:themeShade="BF"/>
                <w:sz w:val="20"/>
                <w:szCs w:val="22"/>
                <w:lang w:val="en-GB"/>
              </w:rPr>
              <w:t>2022</w:t>
            </w:r>
            <w:r w:rsidRPr="00DE6A05">
              <w:rPr>
                <w:rFonts w:ascii="微软雅黑" w:eastAsia="微软雅黑" w:hAnsi="微软雅黑" w:cs="微软雅黑" w:hint="eastAsia"/>
                <w:snapToGrid w:val="0"/>
                <w:color w:val="365F91" w:themeColor="accent1" w:themeShade="BF"/>
                <w:sz w:val="20"/>
                <w:szCs w:val="22"/>
                <w:lang w:val="en-GB"/>
              </w:rPr>
              <w:t>年</w:t>
            </w:r>
            <w:r w:rsidRPr="00DE6A05">
              <w:rPr>
                <w:rFonts w:eastAsia="宋体" w:hint="eastAsia"/>
                <w:snapToGrid w:val="0"/>
                <w:color w:val="365F91" w:themeColor="accent1" w:themeShade="BF"/>
                <w:sz w:val="20"/>
                <w:szCs w:val="22"/>
                <w:lang w:val="en-GB"/>
              </w:rPr>
              <w:t>1</w:t>
            </w:r>
            <w:r w:rsidRPr="00DE6A05">
              <w:rPr>
                <w:rFonts w:eastAsia="宋体"/>
                <w:snapToGrid w:val="0"/>
                <w:color w:val="365F91" w:themeColor="accent1" w:themeShade="BF"/>
                <w:sz w:val="20"/>
                <w:szCs w:val="22"/>
                <w:lang w:val="en-GB"/>
              </w:rPr>
              <w:t>0</w:t>
            </w:r>
            <w:r w:rsidRPr="00DE6A05">
              <w:rPr>
                <w:rFonts w:eastAsia="宋体"/>
                <w:snapToGrid w:val="0"/>
                <w:color w:val="365F91" w:themeColor="accent1" w:themeShade="BF"/>
                <w:sz w:val="20"/>
                <w:szCs w:val="22"/>
                <w:lang w:val="en-GB"/>
              </w:rPr>
              <w:t>月</w:t>
            </w:r>
            <w:r w:rsidRPr="00DE6A05">
              <w:rPr>
                <w:rFonts w:eastAsia="宋体" w:hint="eastAsia"/>
                <w:snapToGrid w:val="0"/>
                <w:color w:val="365F91" w:themeColor="accent1" w:themeShade="BF"/>
                <w:sz w:val="20"/>
                <w:szCs w:val="22"/>
                <w:lang w:val="en-GB"/>
              </w:rPr>
              <w:t>2</w:t>
            </w:r>
            <w:r w:rsidRPr="00DE6A05">
              <w:rPr>
                <w:rFonts w:eastAsia="宋体"/>
                <w:snapToGrid w:val="0"/>
                <w:color w:val="365F91" w:themeColor="accent1" w:themeShade="BF"/>
                <w:sz w:val="20"/>
                <w:szCs w:val="22"/>
                <w:lang w:val="en-GB"/>
              </w:rPr>
              <w:t>4</w:t>
            </w:r>
            <w:r w:rsidRPr="00DE6A05">
              <w:rPr>
                <w:rFonts w:eastAsia="宋体"/>
                <w:snapToGrid w:val="0"/>
                <w:color w:val="365F91" w:themeColor="accent1" w:themeShade="BF"/>
                <w:sz w:val="20"/>
                <w:szCs w:val="22"/>
                <w:lang w:val="en-GB"/>
              </w:rPr>
              <w:t>至</w:t>
            </w:r>
            <w:r w:rsidRPr="00DE6A05">
              <w:rPr>
                <w:rFonts w:eastAsia="宋体" w:hint="eastAsia"/>
                <w:snapToGrid w:val="0"/>
                <w:color w:val="365F91" w:themeColor="accent1" w:themeShade="BF"/>
                <w:sz w:val="20"/>
                <w:szCs w:val="22"/>
                <w:lang w:val="en-GB"/>
              </w:rPr>
              <w:t>2</w:t>
            </w:r>
            <w:r w:rsidRPr="00DE6A05">
              <w:rPr>
                <w:rFonts w:eastAsia="宋体"/>
                <w:snapToGrid w:val="0"/>
                <w:color w:val="365F91" w:themeColor="accent1" w:themeShade="BF"/>
                <w:sz w:val="20"/>
                <w:szCs w:val="22"/>
                <w:lang w:val="en-GB"/>
              </w:rPr>
              <w:t>8</w:t>
            </w:r>
            <w:r w:rsidRPr="00DE6A05">
              <w:rPr>
                <w:rFonts w:eastAsia="宋体"/>
                <w:snapToGrid w:val="0"/>
                <w:color w:val="365F91" w:themeColor="accent1" w:themeShade="BF"/>
                <w:sz w:val="20"/>
                <w:szCs w:val="22"/>
                <w:lang w:val="en-GB"/>
              </w:rPr>
              <w:t>日</w:t>
            </w:r>
            <w:r w:rsidRPr="00DE6A05">
              <w:rPr>
                <w:rFonts w:eastAsia="宋体" w:hint="eastAsia"/>
                <w:snapToGrid w:val="0"/>
                <w:color w:val="365F91" w:themeColor="accent1" w:themeShade="BF"/>
                <w:sz w:val="20"/>
                <w:szCs w:val="22"/>
                <w:lang w:val="en-GB"/>
              </w:rPr>
              <w:t>，</w:t>
            </w:r>
            <w:r w:rsidRPr="00DE6A05">
              <w:rPr>
                <w:rFonts w:eastAsia="宋体"/>
                <w:snapToGrid w:val="0"/>
                <w:color w:val="365F91" w:themeColor="accent1" w:themeShade="BF"/>
                <w:sz w:val="20"/>
                <w:szCs w:val="22"/>
                <w:lang w:val="en-GB"/>
              </w:rPr>
              <w:t>日内瓦</w:t>
            </w:r>
          </w:p>
        </w:tc>
        <w:tc>
          <w:tcPr>
            <w:tcW w:w="2962" w:type="dxa"/>
          </w:tcPr>
          <w:p w14:paraId="3E7509ED" w14:textId="62C71500" w:rsidR="00DE6A05" w:rsidRPr="00DE6A05" w:rsidRDefault="00DE6A05" w:rsidP="00DE6A05">
            <w:pPr>
              <w:tabs>
                <w:tab w:val="clear" w:pos="1134"/>
              </w:tabs>
              <w:spacing w:after="60" w:line="240" w:lineRule="auto"/>
              <w:ind w:right="-108"/>
              <w:jc w:val="right"/>
              <w:rPr>
                <w:rFonts w:cs="Tahoma"/>
                <w:b/>
                <w:bCs/>
                <w:color w:val="365F91" w:themeColor="accent1" w:themeShade="BF"/>
                <w:sz w:val="20"/>
                <w:szCs w:val="22"/>
                <w:lang w:val="en-GB" w:eastAsia="en-US"/>
              </w:rPr>
            </w:pPr>
            <w:r w:rsidRPr="00DE6A05">
              <w:rPr>
                <w:rFonts w:cs="Tahoma"/>
                <w:b/>
                <w:bCs/>
                <w:color w:val="365F91" w:themeColor="accent1" w:themeShade="BF"/>
                <w:sz w:val="20"/>
                <w:szCs w:val="22"/>
                <w:lang w:val="en-GB" w:eastAsia="en-US"/>
              </w:rPr>
              <w:t>INFCOM-2/</w:t>
            </w:r>
            <w:r w:rsidRPr="00DE6A05">
              <w:rPr>
                <w:rFonts w:ascii="微软雅黑" w:eastAsia="微软雅黑" w:hAnsi="微软雅黑" w:cs="宋体" w:hint="eastAsia"/>
                <w:b/>
                <w:bCs/>
                <w:color w:val="365F91" w:themeColor="accent1" w:themeShade="BF"/>
                <w:sz w:val="20"/>
                <w:szCs w:val="22"/>
                <w:lang w:val="en-GB"/>
              </w:rPr>
              <w:t>文件</w:t>
            </w:r>
            <w:r w:rsidRPr="00DE6A05">
              <w:rPr>
                <w:rFonts w:cs="Tahoma"/>
                <w:b/>
                <w:bCs/>
                <w:color w:val="365F91" w:themeColor="accent1" w:themeShade="BF"/>
                <w:sz w:val="20"/>
                <w:szCs w:val="22"/>
                <w:lang w:val="en-GB" w:eastAsia="en-US"/>
              </w:rPr>
              <w:t>6.2(</w:t>
            </w:r>
            <w:r>
              <w:rPr>
                <w:rFonts w:cs="Tahoma"/>
                <w:b/>
                <w:bCs/>
                <w:color w:val="365F91" w:themeColor="accent1" w:themeShade="BF"/>
                <w:sz w:val="20"/>
                <w:szCs w:val="22"/>
                <w:lang w:val="en-GB" w:eastAsia="en-US"/>
              </w:rPr>
              <w:t>1</w:t>
            </w:r>
            <w:r w:rsidRPr="00DE6A05">
              <w:rPr>
                <w:rFonts w:cs="Tahoma"/>
                <w:b/>
                <w:bCs/>
                <w:color w:val="365F91" w:themeColor="accent1" w:themeShade="BF"/>
                <w:sz w:val="20"/>
                <w:szCs w:val="22"/>
                <w:lang w:val="en-GB" w:eastAsia="en-US"/>
              </w:rPr>
              <w:t>)</w:t>
            </w:r>
          </w:p>
        </w:tc>
      </w:tr>
      <w:tr w:rsidR="00DE6A05" w:rsidRPr="00DE6A05" w14:paraId="16901833" w14:textId="77777777" w:rsidTr="00DE6A05">
        <w:trPr>
          <w:trHeight w:val="730"/>
        </w:trPr>
        <w:tc>
          <w:tcPr>
            <w:tcW w:w="500" w:type="dxa"/>
            <w:vMerge/>
            <w:tcBorders>
              <w:bottom w:val="nil"/>
            </w:tcBorders>
          </w:tcPr>
          <w:p w14:paraId="503F5833" w14:textId="77777777" w:rsidR="00DE6A05" w:rsidRPr="00DE6A05" w:rsidRDefault="00DE6A05" w:rsidP="00DE6A05">
            <w:pPr>
              <w:tabs>
                <w:tab w:val="left" w:pos="6946"/>
              </w:tabs>
              <w:suppressAutoHyphens/>
              <w:spacing w:line="252" w:lineRule="auto"/>
              <w:ind w:left="1134"/>
              <w:jc w:val="left"/>
              <w:rPr>
                <w:color w:val="365F91" w:themeColor="accent1" w:themeShade="BF"/>
                <w:sz w:val="20"/>
                <w:szCs w:val="22"/>
                <w:lang w:val="en-GB"/>
              </w:rPr>
            </w:pPr>
          </w:p>
        </w:tc>
        <w:tc>
          <w:tcPr>
            <w:tcW w:w="6852" w:type="dxa"/>
            <w:vMerge/>
          </w:tcPr>
          <w:p w14:paraId="29276B5B" w14:textId="77777777" w:rsidR="00DE6A05" w:rsidRPr="00DE6A05" w:rsidRDefault="00DE6A05" w:rsidP="00DE6A05">
            <w:pPr>
              <w:tabs>
                <w:tab w:val="left" w:pos="6946"/>
              </w:tabs>
              <w:suppressAutoHyphens/>
              <w:spacing w:line="252" w:lineRule="auto"/>
              <w:ind w:left="1134"/>
              <w:jc w:val="left"/>
              <w:rPr>
                <w:color w:val="365F91" w:themeColor="accent1" w:themeShade="BF"/>
                <w:sz w:val="20"/>
                <w:szCs w:val="22"/>
                <w:lang w:val="en-GB"/>
              </w:rPr>
            </w:pPr>
          </w:p>
        </w:tc>
        <w:tc>
          <w:tcPr>
            <w:tcW w:w="2962" w:type="dxa"/>
          </w:tcPr>
          <w:p w14:paraId="684E38D4" w14:textId="5D3956DD" w:rsidR="00DE6A05" w:rsidRPr="00DE6A05" w:rsidRDefault="00DE6A05" w:rsidP="00DE6A05">
            <w:pPr>
              <w:tabs>
                <w:tab w:val="clear" w:pos="1134"/>
              </w:tabs>
              <w:spacing w:before="120" w:after="60" w:line="240" w:lineRule="auto"/>
              <w:ind w:right="-108"/>
              <w:jc w:val="right"/>
              <w:rPr>
                <w:rFonts w:cs="Tahoma"/>
                <w:color w:val="365F91" w:themeColor="accent1" w:themeShade="BF"/>
                <w:sz w:val="20"/>
                <w:szCs w:val="22"/>
                <w:lang w:val="en-GB" w:eastAsia="en-US"/>
              </w:rPr>
            </w:pPr>
            <w:r w:rsidRPr="00DE6A05">
              <w:rPr>
                <w:rFonts w:ascii="宋体" w:eastAsia="宋体" w:hAnsi="宋体" w:cs="宋体" w:hint="eastAsia"/>
                <w:color w:val="365F91" w:themeColor="accent1" w:themeShade="BF"/>
                <w:sz w:val="20"/>
                <w:szCs w:val="22"/>
                <w:lang w:val="en-GB"/>
              </w:rPr>
              <w:t>提交者：</w:t>
            </w:r>
            <w:r w:rsidRPr="00DE6A05">
              <w:rPr>
                <w:rFonts w:cs="Tahoma"/>
                <w:color w:val="365F91" w:themeColor="accent1" w:themeShade="BF"/>
                <w:sz w:val="20"/>
                <w:szCs w:val="22"/>
                <w:lang w:val="en-GB" w:eastAsia="en-US"/>
              </w:rPr>
              <w:br/>
            </w:r>
            <w:r w:rsidR="002A5DA6">
              <w:rPr>
                <w:rFonts w:ascii="宋体" w:eastAsia="宋体" w:hAnsi="宋体" w:cs="宋体" w:hint="eastAsia"/>
                <w:color w:val="365F91" w:themeColor="accent1" w:themeShade="BF"/>
                <w:sz w:val="20"/>
                <w:szCs w:val="22"/>
                <w:lang w:val="en-GB"/>
              </w:rPr>
              <w:t>会议</w:t>
            </w:r>
            <w:r w:rsidRPr="00DE6A05">
              <w:rPr>
                <w:rFonts w:ascii="宋体" w:eastAsia="宋体" w:hAnsi="宋体" w:cs="宋体" w:hint="eastAsia"/>
                <w:color w:val="365F91" w:themeColor="accent1" w:themeShade="BF"/>
                <w:sz w:val="20"/>
                <w:szCs w:val="22"/>
                <w:lang w:val="en-GB"/>
              </w:rPr>
              <w:t>主席</w:t>
            </w:r>
          </w:p>
          <w:p w14:paraId="1BE714C1" w14:textId="293C6915" w:rsidR="00DE6A05" w:rsidRPr="00DE6A05" w:rsidRDefault="00DE6A05" w:rsidP="00DE6A05">
            <w:pPr>
              <w:tabs>
                <w:tab w:val="clear" w:pos="1134"/>
              </w:tabs>
              <w:spacing w:before="120" w:after="60" w:line="240" w:lineRule="auto"/>
              <w:ind w:right="-108"/>
              <w:jc w:val="right"/>
              <w:rPr>
                <w:rFonts w:cs="Tahoma"/>
                <w:color w:val="365F91" w:themeColor="accent1" w:themeShade="BF"/>
                <w:sz w:val="20"/>
                <w:szCs w:val="22"/>
                <w:lang w:val="en-GB" w:eastAsia="en-US"/>
              </w:rPr>
            </w:pPr>
            <w:r w:rsidRPr="00DE6A05">
              <w:rPr>
                <w:rFonts w:cs="Tahoma"/>
                <w:color w:val="365F91" w:themeColor="accent1" w:themeShade="BF"/>
                <w:sz w:val="20"/>
                <w:szCs w:val="22"/>
                <w:lang w:val="en-GB" w:eastAsia="en-US"/>
              </w:rPr>
              <w:t>2022.</w:t>
            </w:r>
            <w:r w:rsidR="002A5DA6">
              <w:rPr>
                <w:rFonts w:cs="Tahoma"/>
                <w:color w:val="365F91" w:themeColor="accent1" w:themeShade="BF"/>
                <w:sz w:val="20"/>
                <w:szCs w:val="22"/>
                <w:lang w:val="en-GB" w:eastAsia="en-US"/>
              </w:rPr>
              <w:t>10</w:t>
            </w:r>
            <w:r>
              <w:rPr>
                <w:rFonts w:cs="Tahoma"/>
                <w:color w:val="365F91" w:themeColor="accent1" w:themeShade="BF"/>
                <w:sz w:val="20"/>
                <w:szCs w:val="22"/>
                <w:lang w:val="en-GB" w:eastAsia="en-US"/>
              </w:rPr>
              <w:t>.</w:t>
            </w:r>
            <w:r w:rsidR="002A5DA6">
              <w:rPr>
                <w:rFonts w:cs="Tahoma"/>
                <w:color w:val="365F91" w:themeColor="accent1" w:themeShade="BF"/>
                <w:sz w:val="20"/>
                <w:szCs w:val="22"/>
                <w:lang w:val="en-GB" w:eastAsia="en-US"/>
              </w:rPr>
              <w:t>25</w:t>
            </w:r>
          </w:p>
          <w:p w14:paraId="0B13EDA2" w14:textId="34B54335" w:rsidR="00DE6A05" w:rsidRPr="00DE6A05" w:rsidRDefault="002A5DA6" w:rsidP="00DE6A05">
            <w:pPr>
              <w:tabs>
                <w:tab w:val="clear" w:pos="1134"/>
              </w:tabs>
              <w:spacing w:before="120" w:after="60" w:line="240" w:lineRule="auto"/>
              <w:ind w:right="-108"/>
              <w:jc w:val="right"/>
              <w:rPr>
                <w:rFonts w:cs="Tahoma"/>
                <w:b/>
                <w:bCs/>
                <w:color w:val="365F91" w:themeColor="accent1" w:themeShade="BF"/>
                <w:sz w:val="20"/>
                <w:szCs w:val="22"/>
                <w:lang w:val="en-GB" w:eastAsia="en-US"/>
              </w:rPr>
            </w:pPr>
            <w:r>
              <w:rPr>
                <w:rFonts w:cs="Tahoma"/>
                <w:b/>
                <w:bCs/>
                <w:color w:val="365F91" w:themeColor="accent1" w:themeShade="BF"/>
                <w:sz w:val="20"/>
                <w:szCs w:val="22"/>
                <w:lang w:val="en-GB" w:eastAsia="en-US"/>
              </w:rPr>
              <w:t>APPROVED</w:t>
            </w:r>
          </w:p>
        </w:tc>
      </w:tr>
    </w:tbl>
    <w:p w14:paraId="30FD26C8" w14:textId="77777777" w:rsidR="00DE6A05" w:rsidRPr="00DE6A05" w:rsidRDefault="00DE6A05" w:rsidP="00DE6A05">
      <w:pPr>
        <w:tabs>
          <w:tab w:val="clear" w:pos="1134"/>
        </w:tabs>
        <w:spacing w:before="240" w:after="0" w:line="240" w:lineRule="auto"/>
        <w:ind w:left="2977" w:hanging="2977"/>
        <w:jc w:val="left"/>
        <w:rPr>
          <w:rFonts w:ascii="微软雅黑" w:eastAsia="微软雅黑" w:hAnsi="微软雅黑" w:cs="Verdana"/>
          <w:b/>
          <w:bCs/>
          <w:sz w:val="20"/>
          <w:szCs w:val="20"/>
          <w:lang w:val="en-GB" w:eastAsia="zh-TW"/>
        </w:rPr>
      </w:pPr>
      <w:r w:rsidRPr="00DE6A05">
        <w:rPr>
          <w:rFonts w:ascii="微软雅黑" w:eastAsia="微软雅黑" w:hAnsi="微软雅黑" w:cs="宋体" w:hint="eastAsia"/>
          <w:b/>
          <w:bCs/>
          <w:sz w:val="20"/>
          <w:szCs w:val="20"/>
          <w:lang w:val="en-GB" w:eastAsia="zh-TW"/>
        </w:rPr>
        <w:t>议题</w:t>
      </w:r>
      <w:r w:rsidRPr="00DE6A05">
        <w:rPr>
          <w:rFonts w:ascii="微软雅黑" w:eastAsia="微软雅黑" w:hAnsi="微软雅黑" w:cs="Verdana"/>
          <w:b/>
          <w:bCs/>
          <w:sz w:val="20"/>
          <w:szCs w:val="20"/>
          <w:lang w:val="en-GB" w:eastAsia="zh-TW"/>
        </w:rPr>
        <w:t>6</w:t>
      </w:r>
      <w:r w:rsidRPr="00DE6A05">
        <w:rPr>
          <w:rFonts w:ascii="微软雅黑" w:eastAsia="微软雅黑" w:hAnsi="微软雅黑" w:cs="宋体" w:hint="eastAsia"/>
          <w:b/>
          <w:bCs/>
          <w:sz w:val="20"/>
          <w:szCs w:val="20"/>
          <w:lang w:val="en-GB" w:eastAsia="zh-TW"/>
        </w:rPr>
        <w:t>：</w:t>
      </w:r>
      <w:r w:rsidRPr="00DE6A05">
        <w:rPr>
          <w:rFonts w:ascii="微软雅黑" w:eastAsia="微软雅黑" w:hAnsi="微软雅黑" w:cs="Verdana"/>
          <w:b/>
          <w:bCs/>
          <w:sz w:val="20"/>
          <w:szCs w:val="20"/>
          <w:lang w:val="en-GB" w:eastAsia="zh-TW"/>
        </w:rPr>
        <w:tab/>
      </w:r>
      <w:r w:rsidRPr="00DE6A05">
        <w:rPr>
          <w:rFonts w:ascii="微软雅黑" w:eastAsia="微软雅黑" w:hAnsi="微软雅黑" w:cs="Verdana"/>
          <w:b/>
          <w:bCs/>
          <w:sz w:val="20"/>
          <w:szCs w:val="20"/>
          <w:lang w:val="en-GB"/>
        </w:rPr>
        <w:t>技术规则和其他技术决定</w:t>
      </w:r>
    </w:p>
    <w:p w14:paraId="7AC5A0B7" w14:textId="77777777" w:rsidR="00DE6A05" w:rsidRPr="00DE6A05" w:rsidRDefault="00DE6A05" w:rsidP="00DE6A05">
      <w:pPr>
        <w:tabs>
          <w:tab w:val="clear" w:pos="1134"/>
        </w:tabs>
        <w:spacing w:before="240" w:after="0" w:line="240" w:lineRule="auto"/>
        <w:ind w:left="2977" w:hanging="2977"/>
        <w:jc w:val="left"/>
        <w:rPr>
          <w:rFonts w:eastAsia="Verdana" w:cs="Verdana"/>
          <w:sz w:val="20"/>
          <w:szCs w:val="20"/>
          <w:lang w:val="en-GB" w:eastAsia="zh-TW"/>
        </w:rPr>
      </w:pPr>
      <w:r w:rsidRPr="00DE6A05">
        <w:rPr>
          <w:rFonts w:ascii="微软雅黑" w:eastAsia="微软雅黑" w:hAnsi="微软雅黑" w:cs="宋体" w:hint="eastAsia"/>
          <w:b/>
          <w:bCs/>
          <w:sz w:val="20"/>
          <w:szCs w:val="20"/>
          <w:lang w:val="en-GB" w:eastAsia="zh-TW"/>
        </w:rPr>
        <w:t>议题</w:t>
      </w:r>
      <w:r w:rsidRPr="00DE6A05">
        <w:rPr>
          <w:rFonts w:ascii="微软雅黑" w:eastAsia="微软雅黑" w:hAnsi="微软雅黑" w:cs="Verdana"/>
          <w:b/>
          <w:bCs/>
          <w:sz w:val="20"/>
          <w:szCs w:val="20"/>
          <w:lang w:val="en-GB" w:eastAsia="zh-TW"/>
        </w:rPr>
        <w:t>6.2</w:t>
      </w:r>
      <w:r w:rsidRPr="00DE6A05">
        <w:rPr>
          <w:rFonts w:ascii="微软雅黑" w:eastAsia="微软雅黑" w:hAnsi="微软雅黑" w:cs="宋体" w:hint="eastAsia"/>
          <w:b/>
          <w:bCs/>
          <w:sz w:val="20"/>
          <w:szCs w:val="20"/>
          <w:lang w:val="en-GB" w:eastAsia="zh-TW"/>
        </w:rPr>
        <w:t>：</w:t>
      </w:r>
      <w:r w:rsidRPr="00DE6A05">
        <w:rPr>
          <w:rFonts w:ascii="微软雅黑" w:eastAsia="微软雅黑" w:hAnsi="微软雅黑" w:cs="Verdana"/>
          <w:b/>
          <w:bCs/>
          <w:sz w:val="20"/>
          <w:szCs w:val="20"/>
          <w:lang w:val="en-GB" w:eastAsia="zh-TW"/>
        </w:rPr>
        <w:tab/>
        <w:t>测量</w:t>
      </w:r>
      <w:r w:rsidRPr="00DE6A05">
        <w:rPr>
          <w:rFonts w:ascii="微软雅黑" w:eastAsia="微软雅黑" w:hAnsi="微软雅黑" w:cs="Verdana" w:hint="eastAsia"/>
          <w:b/>
          <w:bCs/>
          <w:sz w:val="20"/>
          <w:szCs w:val="20"/>
          <w:lang w:val="en-GB"/>
        </w:rPr>
        <w:t>、</w:t>
      </w:r>
      <w:r w:rsidRPr="00DE6A05">
        <w:rPr>
          <w:rFonts w:ascii="微软雅黑" w:eastAsia="微软雅黑" w:hAnsi="微软雅黑" w:cs="Verdana"/>
          <w:b/>
          <w:bCs/>
          <w:sz w:val="20"/>
          <w:szCs w:val="20"/>
          <w:lang w:val="en-GB" w:eastAsia="zh-TW"/>
        </w:rPr>
        <w:t>仪器和溯源性常设委员会</w:t>
      </w:r>
      <w:r w:rsidRPr="00DE6A05">
        <w:rPr>
          <w:rFonts w:ascii="微软雅黑" w:eastAsia="微软雅黑" w:hAnsi="微软雅黑" w:cs="Verdana" w:hint="eastAsia"/>
          <w:b/>
          <w:bCs/>
          <w:sz w:val="20"/>
          <w:szCs w:val="20"/>
          <w:lang w:val="en-GB"/>
        </w:rPr>
        <w:t>（</w:t>
      </w:r>
      <w:r w:rsidRPr="00DE6A05">
        <w:rPr>
          <w:rFonts w:ascii="微软雅黑" w:eastAsia="微软雅黑" w:hAnsi="微软雅黑" w:cs="Verdana"/>
          <w:b/>
          <w:bCs/>
          <w:sz w:val="20"/>
          <w:szCs w:val="20"/>
          <w:lang w:val="en-GB" w:eastAsia="zh-TW"/>
        </w:rPr>
        <w:t>SC-MINT</w:t>
      </w:r>
      <w:r w:rsidRPr="00DE6A05">
        <w:rPr>
          <w:rFonts w:ascii="微软雅黑" w:eastAsia="微软雅黑" w:hAnsi="微软雅黑" w:cs="Verdana" w:hint="eastAsia"/>
          <w:b/>
          <w:bCs/>
          <w:sz w:val="20"/>
          <w:szCs w:val="20"/>
          <w:lang w:val="en-GB"/>
        </w:rPr>
        <w:t>）</w:t>
      </w:r>
    </w:p>
    <w:p w14:paraId="434A531C" w14:textId="77777777" w:rsidR="00A80767" w:rsidRPr="00DE6A05" w:rsidRDefault="007A792F" w:rsidP="00A80767">
      <w:pPr>
        <w:pStyle w:val="1"/>
        <w:rPr>
          <w:rFonts w:eastAsia="微软雅黑"/>
        </w:rPr>
      </w:pPr>
      <w:r w:rsidRPr="00DE6A05">
        <w:rPr>
          <w:rFonts w:eastAsia="微软雅黑"/>
          <w:lang w:val="zh-CN"/>
        </w:rPr>
        <w:t>WMO</w:t>
      </w:r>
      <w:proofErr w:type="spellStart"/>
      <w:r w:rsidRPr="00DE6A05">
        <w:rPr>
          <w:rFonts w:eastAsia="微软雅黑"/>
          <w:lang w:val="zh-CN"/>
        </w:rPr>
        <w:t>标准词汇</w:t>
      </w:r>
      <w:proofErr w:type="spellEnd"/>
    </w:p>
    <w:p w14:paraId="1563339D" w14:textId="77777777" w:rsidR="00092CAE" w:rsidRPr="00DE6A05" w:rsidRDefault="00092CAE" w:rsidP="00092CAE">
      <w:pPr>
        <w:pStyle w:val="WMOBodyText"/>
        <w:rPr>
          <w:rFonts w:eastAsia="微软雅黑"/>
        </w:rPr>
      </w:pPr>
    </w:p>
    <w:tbl>
      <w:tblPr>
        <w:tblStyle w:val="af5"/>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731AA" w:rsidRPr="00DE6A05" w:rsidDel="002A5DA6" w14:paraId="0AD31449" w14:textId="46213700" w:rsidTr="00AE40AA">
        <w:trPr>
          <w:jc w:val="center"/>
          <w:del w:id="2" w:author="Administrator" w:date="2022-10-26T17:12:00Z"/>
        </w:trPr>
        <w:tc>
          <w:tcPr>
            <w:tcW w:w="5000" w:type="pct"/>
          </w:tcPr>
          <w:p w14:paraId="19BFCABB" w14:textId="1B6D79D6" w:rsidR="000731AA" w:rsidRPr="00DE6A05" w:rsidDel="002A5DA6" w:rsidRDefault="000731AA" w:rsidP="00AE40AA">
            <w:pPr>
              <w:pStyle w:val="WMOBodyText"/>
              <w:spacing w:before="120" w:after="120"/>
              <w:jc w:val="center"/>
              <w:rPr>
                <w:del w:id="3" w:author="Administrator" w:date="2022-10-26T17:12:00Z"/>
                <w:rFonts w:ascii="Verdana Bold" w:eastAsia="微软雅黑" w:hAnsi="Verdana Bold" w:cstheme="minorHAnsi" w:hint="eastAsia"/>
                <w:b/>
                <w:bCs/>
                <w:caps/>
              </w:rPr>
            </w:pPr>
            <w:del w:id="4" w:author="Administrator" w:date="2022-10-26T17:12:00Z">
              <w:r w:rsidRPr="00DE6A05" w:rsidDel="002A5DA6">
                <w:rPr>
                  <w:rFonts w:eastAsia="微软雅黑"/>
                  <w:b/>
                  <w:bCs/>
                  <w:lang w:val="zh-CN"/>
                </w:rPr>
                <w:delText>摘要</w:delText>
              </w:r>
            </w:del>
          </w:p>
          <w:p w14:paraId="6DD1205A" w14:textId="51E7D69D" w:rsidR="000731AA" w:rsidRPr="00DE6A05" w:rsidDel="002A5DA6" w:rsidRDefault="000731AA" w:rsidP="00AE40AA">
            <w:pPr>
              <w:pStyle w:val="WMOBodyText"/>
              <w:spacing w:before="120" w:after="120"/>
              <w:jc w:val="center"/>
              <w:rPr>
                <w:del w:id="5" w:author="Administrator" w:date="2022-10-26T17:12:00Z"/>
                <w:rFonts w:eastAsia="微软雅黑"/>
                <w:i/>
                <w:iCs/>
              </w:rPr>
            </w:pPr>
          </w:p>
        </w:tc>
      </w:tr>
      <w:tr w:rsidR="000731AA" w:rsidRPr="0013295B" w:rsidDel="002A5DA6" w14:paraId="51728610" w14:textId="2DD38CC8" w:rsidTr="00AE40AA">
        <w:trPr>
          <w:jc w:val="center"/>
          <w:del w:id="6" w:author="Administrator" w:date="2022-10-26T17:12:00Z"/>
        </w:trPr>
        <w:tc>
          <w:tcPr>
            <w:tcW w:w="5000" w:type="pct"/>
          </w:tcPr>
          <w:p w14:paraId="5EBDE419" w14:textId="0D078A6D" w:rsidR="000731AA" w:rsidRPr="0013295B" w:rsidDel="002A5DA6" w:rsidRDefault="000731AA" w:rsidP="00AE40AA">
            <w:pPr>
              <w:pStyle w:val="WMOBodyText"/>
              <w:spacing w:before="120" w:after="120"/>
              <w:jc w:val="left"/>
              <w:rPr>
                <w:del w:id="7" w:author="Administrator" w:date="2022-10-26T17:12:00Z"/>
                <w:lang w:eastAsia="zh-CN"/>
              </w:rPr>
            </w:pPr>
            <w:del w:id="8" w:author="Administrator" w:date="2022-10-26T17:12:00Z">
              <w:r w:rsidRPr="00DE6A05" w:rsidDel="002A5DA6">
                <w:rPr>
                  <w:rFonts w:eastAsia="微软雅黑"/>
                  <w:b/>
                  <w:bCs/>
                  <w:lang w:val="zh-CN" w:eastAsia="zh-CN"/>
                </w:rPr>
                <w:delText>文件提交者</w:delText>
              </w:r>
              <w:r w:rsidRPr="002A5DA6" w:rsidDel="002A5DA6">
                <w:rPr>
                  <w:lang w:val="en-US" w:eastAsia="zh-CN"/>
                </w:rPr>
                <w:delText>：SC-MINT</w:delText>
              </w:r>
              <w:r w:rsidDel="002A5DA6">
                <w:rPr>
                  <w:lang w:val="zh-CN" w:eastAsia="zh-CN"/>
                </w:rPr>
                <w:delText>主席</w:delText>
              </w:r>
            </w:del>
          </w:p>
          <w:p w14:paraId="35E47A09" w14:textId="45A18C31" w:rsidR="000731AA" w:rsidRPr="0013295B" w:rsidDel="002A5DA6" w:rsidRDefault="000731AA" w:rsidP="00AE40AA">
            <w:pPr>
              <w:pStyle w:val="WMOBodyText"/>
              <w:spacing w:before="120" w:after="120"/>
              <w:jc w:val="left"/>
              <w:rPr>
                <w:del w:id="9" w:author="Administrator" w:date="2022-10-26T17:12:00Z"/>
                <w:lang w:eastAsia="zh-CN"/>
              </w:rPr>
            </w:pPr>
            <w:del w:id="10" w:author="Administrator" w:date="2022-10-26T17:12:00Z">
              <w:r w:rsidRPr="00DE6A05" w:rsidDel="002A5DA6">
                <w:rPr>
                  <w:rFonts w:eastAsia="微软雅黑"/>
                  <w:b/>
                  <w:bCs/>
                  <w:lang w:val="zh-CN" w:eastAsia="zh-CN"/>
                </w:rPr>
                <w:delText>2020–2023</w:delText>
              </w:r>
              <w:r w:rsidRPr="00DE6A05" w:rsidDel="002A5DA6">
                <w:rPr>
                  <w:rFonts w:eastAsia="微软雅黑"/>
                  <w:b/>
                  <w:bCs/>
                  <w:lang w:val="zh-CN" w:eastAsia="zh-CN"/>
                </w:rPr>
                <w:delText>年战略目标</w:delText>
              </w:r>
              <w:r w:rsidDel="002A5DA6">
                <w:rPr>
                  <w:lang w:val="zh-CN" w:eastAsia="zh-CN"/>
                </w:rPr>
                <w:delText>：2.1–2.3</w:delText>
              </w:r>
            </w:del>
          </w:p>
          <w:p w14:paraId="192A74C7" w14:textId="6B495D8A" w:rsidR="000731AA" w:rsidRPr="00296290" w:rsidDel="002A5DA6" w:rsidRDefault="000731AA" w:rsidP="00AE40AA">
            <w:pPr>
              <w:pStyle w:val="WMOBodyText"/>
              <w:spacing w:before="120" w:after="120"/>
              <w:jc w:val="left"/>
              <w:rPr>
                <w:del w:id="11" w:author="Administrator" w:date="2022-10-26T17:12:00Z"/>
                <w:rFonts w:eastAsia="宋体"/>
                <w:lang w:eastAsia="zh-CN"/>
              </w:rPr>
            </w:pPr>
            <w:del w:id="12" w:author="Administrator" w:date="2022-10-26T17:12:00Z">
              <w:r w:rsidRPr="00DE6A05" w:rsidDel="002A5DA6">
                <w:rPr>
                  <w:rFonts w:eastAsia="微软雅黑"/>
                  <w:b/>
                  <w:bCs/>
                  <w:lang w:val="zh-CN" w:eastAsia="zh-CN"/>
                </w:rPr>
                <w:delText>所涉财务和行政问题</w:delText>
              </w:r>
              <w:r w:rsidDel="002A5DA6">
                <w:rPr>
                  <w:lang w:val="zh-CN" w:eastAsia="zh-CN"/>
                </w:rPr>
                <w:delText>：在2020 - 2023年战略和运</w:delText>
              </w:r>
              <w:r w:rsidR="00296290" w:rsidRPr="00296290" w:rsidDel="002A5DA6">
                <w:rPr>
                  <w:rFonts w:ascii="微软雅黑" w:eastAsia="宋体" w:hAnsi="微软雅黑" w:cs="微软雅黑" w:hint="eastAsia"/>
                  <w:lang w:val="zh-CN" w:eastAsia="zh-CN"/>
                </w:rPr>
                <w:delText>行</w:delText>
              </w:r>
              <w:r w:rsidRPr="00296290" w:rsidDel="002A5DA6">
                <w:rPr>
                  <w:rFonts w:eastAsia="宋体"/>
                  <w:lang w:val="zh-CN" w:eastAsia="zh-CN"/>
                </w:rPr>
                <w:delText>计划的参数范围内，将反映在</w:delText>
              </w:r>
              <w:r w:rsidRPr="00296290" w:rsidDel="002A5DA6">
                <w:rPr>
                  <w:rFonts w:eastAsia="宋体"/>
                  <w:lang w:val="zh-CN" w:eastAsia="zh-CN"/>
                </w:rPr>
                <w:delText>2024 - 2027</w:delText>
              </w:r>
              <w:r w:rsidRPr="00296290" w:rsidDel="002A5DA6">
                <w:rPr>
                  <w:rFonts w:eastAsia="宋体"/>
                  <w:lang w:val="zh-CN" w:eastAsia="zh-CN"/>
                </w:rPr>
                <w:delText>年战略和运</w:delText>
              </w:r>
              <w:r w:rsidR="00296290" w:rsidRPr="00296290" w:rsidDel="002A5DA6">
                <w:rPr>
                  <w:rFonts w:ascii="微软雅黑" w:eastAsia="宋体" w:hAnsi="微软雅黑" w:cs="微软雅黑" w:hint="eastAsia"/>
                  <w:lang w:val="zh-CN" w:eastAsia="zh-CN"/>
                </w:rPr>
                <w:delText>行</w:delText>
              </w:r>
              <w:r w:rsidRPr="00296290" w:rsidDel="002A5DA6">
                <w:rPr>
                  <w:rFonts w:eastAsia="宋体"/>
                  <w:lang w:val="zh-CN" w:eastAsia="zh-CN"/>
                </w:rPr>
                <w:delText>计划中。</w:delText>
              </w:r>
            </w:del>
          </w:p>
          <w:p w14:paraId="0CCEB10A" w14:textId="13B39D91" w:rsidR="000731AA" w:rsidRPr="0013295B" w:rsidDel="002A5DA6" w:rsidRDefault="000731AA" w:rsidP="00AE40AA">
            <w:pPr>
              <w:pStyle w:val="WMOBodyText"/>
              <w:spacing w:before="120" w:after="120"/>
              <w:jc w:val="left"/>
              <w:rPr>
                <w:del w:id="13" w:author="Administrator" w:date="2022-10-26T17:12:00Z"/>
                <w:lang w:eastAsia="zh-CN"/>
              </w:rPr>
            </w:pPr>
            <w:del w:id="14" w:author="Administrator" w:date="2022-10-26T17:12:00Z">
              <w:r w:rsidRPr="00DE6A05" w:rsidDel="002A5DA6">
                <w:rPr>
                  <w:rFonts w:eastAsia="微软雅黑"/>
                  <w:b/>
                  <w:bCs/>
                  <w:lang w:val="zh-CN" w:eastAsia="zh-CN"/>
                </w:rPr>
                <w:delText>主要实施者</w:delText>
              </w:r>
              <w:r w:rsidDel="002A5DA6">
                <w:rPr>
                  <w:lang w:val="zh-CN" w:eastAsia="zh-CN"/>
                </w:rPr>
                <w:delText>：INFCOM、SERCOM、研究理事会和秘书处。</w:delText>
              </w:r>
            </w:del>
          </w:p>
          <w:p w14:paraId="706A8FB1" w14:textId="22843AC6" w:rsidR="000731AA" w:rsidRPr="0013295B" w:rsidDel="002A5DA6" w:rsidRDefault="000731AA" w:rsidP="00AE40AA">
            <w:pPr>
              <w:pStyle w:val="WMOBodyText"/>
              <w:spacing w:before="120" w:after="120"/>
              <w:jc w:val="left"/>
              <w:rPr>
                <w:del w:id="15" w:author="Administrator" w:date="2022-10-26T17:12:00Z"/>
                <w:lang w:eastAsia="zh-CN"/>
              </w:rPr>
            </w:pPr>
            <w:del w:id="16" w:author="Administrator" w:date="2022-10-26T17:12:00Z">
              <w:r w:rsidRPr="00DE6A05" w:rsidDel="002A5DA6">
                <w:rPr>
                  <w:rFonts w:eastAsia="微软雅黑"/>
                  <w:b/>
                  <w:bCs/>
                  <w:lang w:val="zh-CN" w:eastAsia="zh-CN"/>
                </w:rPr>
                <w:delText>时间框架</w:delText>
              </w:r>
              <w:r w:rsidDel="002A5DA6">
                <w:rPr>
                  <w:lang w:val="zh-CN" w:eastAsia="zh-CN"/>
                </w:rPr>
                <w:delText>：2023–2027年</w:delText>
              </w:r>
            </w:del>
          </w:p>
          <w:p w14:paraId="431768F2" w14:textId="551DBB87" w:rsidR="000731AA" w:rsidRPr="0013295B" w:rsidDel="002A5DA6" w:rsidRDefault="000731AA" w:rsidP="00AE40AA">
            <w:pPr>
              <w:pStyle w:val="WMOBodyText"/>
              <w:spacing w:before="120" w:after="120"/>
              <w:jc w:val="left"/>
              <w:rPr>
                <w:del w:id="17" w:author="Administrator" w:date="2022-10-26T17:12:00Z"/>
                <w:lang w:eastAsia="zh-CN"/>
              </w:rPr>
            </w:pPr>
            <w:del w:id="18" w:author="Administrator" w:date="2022-10-26T17:12:00Z">
              <w:r w:rsidRPr="00DE6A05" w:rsidDel="002A5DA6">
                <w:rPr>
                  <w:rFonts w:eastAsia="微软雅黑"/>
                  <w:b/>
                  <w:bCs/>
                  <w:lang w:val="zh-CN" w:eastAsia="zh-CN"/>
                </w:rPr>
                <w:delText>预期行动</w:delText>
              </w:r>
              <w:r w:rsidDel="002A5DA6">
                <w:rPr>
                  <w:lang w:val="zh-CN" w:eastAsia="zh-CN"/>
                </w:rPr>
                <w:delText>：例如审查拟议的决议/建议/决定草案</w:delText>
              </w:r>
            </w:del>
          </w:p>
          <w:p w14:paraId="7421D843" w14:textId="70B012F1" w:rsidR="000731AA" w:rsidRPr="0013295B" w:rsidDel="002A5DA6" w:rsidRDefault="000731AA" w:rsidP="00AE40AA">
            <w:pPr>
              <w:pStyle w:val="WMOBodyText"/>
              <w:spacing w:before="120" w:after="120"/>
              <w:jc w:val="left"/>
              <w:rPr>
                <w:del w:id="19" w:author="Administrator" w:date="2022-10-26T17:12:00Z"/>
                <w:lang w:eastAsia="zh-CN"/>
              </w:rPr>
            </w:pPr>
          </w:p>
        </w:tc>
      </w:tr>
    </w:tbl>
    <w:p w14:paraId="318DFA3E" w14:textId="77777777" w:rsidR="00092CAE" w:rsidRPr="0013295B" w:rsidRDefault="00092CAE">
      <w:pPr>
        <w:tabs>
          <w:tab w:val="clear" w:pos="1134"/>
        </w:tabs>
        <w:jc w:val="left"/>
      </w:pPr>
    </w:p>
    <w:p w14:paraId="2EC5DB9D" w14:textId="77777777" w:rsidR="00331964" w:rsidRPr="0013295B" w:rsidRDefault="00331964">
      <w:pPr>
        <w:tabs>
          <w:tab w:val="clear" w:pos="1134"/>
        </w:tabs>
        <w:jc w:val="left"/>
        <w:rPr>
          <w:rFonts w:eastAsia="Verdana" w:cs="Verdana"/>
          <w:lang w:eastAsia="zh-TW"/>
        </w:rPr>
      </w:pPr>
      <w:r w:rsidRPr="0013295B">
        <w:br w:type="page"/>
      </w:r>
    </w:p>
    <w:p w14:paraId="7786EDA0" w14:textId="77777777" w:rsidR="00FC2BA7" w:rsidRPr="00F979C9" w:rsidRDefault="00FC2BA7" w:rsidP="00FC2BA7">
      <w:pPr>
        <w:pStyle w:val="1"/>
        <w:pageBreakBefore/>
        <w:rPr>
          <w:rFonts w:eastAsia="微软雅黑"/>
          <w:lang w:eastAsia="zh-CN"/>
        </w:rPr>
      </w:pPr>
      <w:bookmarkStart w:id="20" w:name="_Annex_to_Draft_2"/>
      <w:bookmarkStart w:id="21" w:name="_Annex_to_Draft"/>
      <w:bookmarkEnd w:id="20"/>
      <w:bookmarkEnd w:id="21"/>
      <w:r w:rsidRPr="00F979C9">
        <w:rPr>
          <w:rFonts w:eastAsia="微软雅黑"/>
          <w:lang w:val="zh-CN" w:eastAsia="zh-CN"/>
        </w:rPr>
        <w:lastRenderedPageBreak/>
        <w:t>建议草案</w:t>
      </w:r>
    </w:p>
    <w:p w14:paraId="0E56F9EE" w14:textId="77777777" w:rsidR="00FC2BA7" w:rsidRPr="00F979C9" w:rsidRDefault="00FC2BA7" w:rsidP="00FC2BA7">
      <w:pPr>
        <w:pStyle w:val="2"/>
        <w:rPr>
          <w:rFonts w:eastAsia="微软雅黑"/>
          <w:lang w:eastAsia="zh-CN"/>
        </w:rPr>
      </w:pPr>
      <w:bookmarkStart w:id="22" w:name="draftrec"/>
      <w:r w:rsidRPr="00F979C9">
        <w:rPr>
          <w:rFonts w:eastAsia="微软雅黑"/>
          <w:lang w:val="zh-CN" w:eastAsia="zh-CN"/>
        </w:rPr>
        <w:t>建议草案</w:t>
      </w:r>
      <w:r w:rsidRPr="00F979C9">
        <w:rPr>
          <w:rFonts w:eastAsia="微软雅黑"/>
          <w:lang w:val="zh-CN" w:eastAsia="zh-CN"/>
        </w:rPr>
        <w:t>6.2(1)/1 (INFCOM-2)</w:t>
      </w:r>
    </w:p>
    <w:bookmarkEnd w:id="22"/>
    <w:p w14:paraId="39BEDB08" w14:textId="77777777" w:rsidR="00FC2BA7" w:rsidRPr="00F979C9" w:rsidRDefault="00FC2BA7" w:rsidP="00FC2BA7">
      <w:pPr>
        <w:pStyle w:val="3"/>
        <w:rPr>
          <w:rFonts w:eastAsia="微软雅黑"/>
          <w:lang w:eastAsia="zh-CN"/>
        </w:rPr>
      </w:pPr>
      <w:r w:rsidRPr="00F979C9">
        <w:rPr>
          <w:rFonts w:eastAsia="微软雅黑"/>
          <w:lang w:val="zh-CN" w:eastAsia="zh-CN"/>
        </w:rPr>
        <w:t>WMO</w:t>
      </w:r>
      <w:r w:rsidRPr="00F979C9">
        <w:rPr>
          <w:rFonts w:eastAsia="微软雅黑"/>
          <w:lang w:val="zh-CN" w:eastAsia="zh-CN"/>
        </w:rPr>
        <w:t>标准词汇</w:t>
      </w:r>
    </w:p>
    <w:p w14:paraId="69E584E4" w14:textId="77777777" w:rsidR="00FC2BA7" w:rsidRPr="00296290" w:rsidRDefault="00FC2BA7" w:rsidP="00FC2BA7">
      <w:pPr>
        <w:pStyle w:val="WMOBodyText"/>
        <w:rPr>
          <w:rFonts w:eastAsia="宋体"/>
          <w:lang w:eastAsia="zh-CN"/>
        </w:rPr>
      </w:pPr>
      <w:r w:rsidRPr="00296290">
        <w:rPr>
          <w:rFonts w:eastAsia="宋体"/>
          <w:lang w:val="zh-CN" w:eastAsia="zh-CN"/>
        </w:rPr>
        <w:t>观测、基础设施与信息系统委员会，</w:t>
      </w:r>
    </w:p>
    <w:p w14:paraId="25280781" w14:textId="306CBD4C" w:rsidR="00FC2BA7" w:rsidRPr="00296290" w:rsidRDefault="00FC2BA7" w:rsidP="00FC2BA7">
      <w:pPr>
        <w:pStyle w:val="WMOBodyText"/>
        <w:rPr>
          <w:rFonts w:eastAsia="宋体"/>
          <w:lang w:eastAsia="zh-CN"/>
        </w:rPr>
      </w:pPr>
      <w:bookmarkStart w:id="23" w:name="_Hlk116477679"/>
      <w:r w:rsidRPr="00F979C9">
        <w:rPr>
          <w:rFonts w:eastAsia="微软雅黑"/>
          <w:b/>
          <w:bCs/>
          <w:lang w:val="zh-CN" w:eastAsia="zh-CN"/>
        </w:rPr>
        <w:t>忆及</w:t>
      </w:r>
      <w:r w:rsidR="00F979C9">
        <w:rPr>
          <w:rFonts w:eastAsia="宋体" w:hint="eastAsia"/>
          <w:lang w:val="zh-CN" w:eastAsia="zh-CN"/>
        </w:rPr>
        <w:t>“</w:t>
      </w:r>
      <w:hyperlink r:id="rId12" w:anchor="page=169" w:history="1">
        <w:r w:rsidRPr="005321C2">
          <w:rPr>
            <w:rStyle w:val="a5"/>
            <w:rFonts w:eastAsia="宋体"/>
            <w:lang w:val="zh-CN" w:eastAsia="zh-CN"/>
          </w:rPr>
          <w:t>决议</w:t>
        </w:r>
        <w:r w:rsidRPr="005321C2">
          <w:rPr>
            <w:rStyle w:val="a5"/>
            <w:rFonts w:eastAsia="宋体"/>
            <w:lang w:val="zh-CN" w:eastAsia="zh-CN"/>
          </w:rPr>
          <w:t>19 (EC-69)</w:t>
        </w:r>
      </w:hyperlink>
      <w:r w:rsidRPr="00296290">
        <w:rPr>
          <w:rFonts w:eastAsia="宋体"/>
          <w:lang w:val="zh-CN" w:eastAsia="zh-CN"/>
        </w:rPr>
        <w:t xml:space="preserve"> - WMO</w:t>
      </w:r>
      <w:r w:rsidRPr="00296290">
        <w:rPr>
          <w:rFonts w:eastAsia="宋体"/>
          <w:lang w:val="zh-CN" w:eastAsia="zh-CN"/>
        </w:rPr>
        <w:t>质量政策声明</w:t>
      </w:r>
      <w:r w:rsidR="00354FBD">
        <w:rPr>
          <w:rFonts w:eastAsia="宋体" w:hint="eastAsia"/>
          <w:lang w:val="zh-CN" w:eastAsia="zh-CN"/>
        </w:rPr>
        <w:t>”</w:t>
      </w:r>
      <w:r w:rsidRPr="00296290">
        <w:rPr>
          <w:rFonts w:eastAsia="宋体"/>
          <w:lang w:val="zh-CN" w:eastAsia="zh-CN"/>
        </w:rPr>
        <w:t>、</w:t>
      </w:r>
      <w:r w:rsidR="00354FBD">
        <w:rPr>
          <w:rFonts w:eastAsia="宋体" w:hint="eastAsia"/>
          <w:lang w:val="zh-CN" w:eastAsia="zh-CN"/>
        </w:rPr>
        <w:t>“</w:t>
      </w:r>
      <w:hyperlink r:id="rId13" w:anchor="page=30" w:history="1">
        <w:r w:rsidRPr="00C771C1">
          <w:rPr>
            <w:rStyle w:val="a5"/>
            <w:rFonts w:eastAsia="宋体"/>
            <w:lang w:val="zh-CN" w:eastAsia="zh-CN"/>
          </w:rPr>
          <w:t>决议</w:t>
        </w:r>
        <w:r w:rsidRPr="00C771C1">
          <w:rPr>
            <w:rStyle w:val="a5"/>
            <w:rFonts w:eastAsia="宋体"/>
            <w:lang w:val="zh-CN" w:eastAsia="zh-CN"/>
          </w:rPr>
          <w:t>9 (EC-73)</w:t>
        </w:r>
      </w:hyperlink>
      <w:r w:rsidRPr="00296290">
        <w:rPr>
          <w:rFonts w:eastAsia="宋体"/>
          <w:lang w:val="zh-CN" w:eastAsia="zh-CN"/>
        </w:rPr>
        <w:t xml:space="preserve"> - WMO</w:t>
      </w:r>
      <w:r w:rsidRPr="00296290">
        <w:rPr>
          <w:rFonts w:eastAsia="宋体"/>
          <w:lang w:val="zh-CN" w:eastAsia="zh-CN"/>
        </w:rPr>
        <w:t>全球综合观测系统初始运行阶段计划</w:t>
      </w:r>
      <w:r w:rsidRPr="00296290">
        <w:rPr>
          <w:rFonts w:eastAsia="宋体"/>
          <w:lang w:val="zh-CN" w:eastAsia="zh-CN"/>
        </w:rPr>
        <w:t>(2020-2023</w:t>
      </w:r>
      <w:r w:rsidRPr="00296290">
        <w:rPr>
          <w:rFonts w:eastAsia="宋体"/>
          <w:lang w:val="zh-CN" w:eastAsia="zh-CN"/>
        </w:rPr>
        <w:t>年</w:t>
      </w:r>
      <w:r w:rsidRPr="00296290">
        <w:rPr>
          <w:rFonts w:eastAsia="宋体"/>
          <w:lang w:val="zh-CN" w:eastAsia="zh-CN"/>
        </w:rPr>
        <w:t>)</w:t>
      </w:r>
      <w:r w:rsidR="00354FBD">
        <w:rPr>
          <w:rFonts w:eastAsia="宋体" w:hint="eastAsia"/>
          <w:lang w:val="zh-CN" w:eastAsia="zh-CN"/>
        </w:rPr>
        <w:t>”</w:t>
      </w:r>
      <w:r w:rsidRPr="00296290">
        <w:rPr>
          <w:rFonts w:eastAsia="宋体"/>
          <w:lang w:val="zh-CN" w:eastAsia="zh-CN"/>
        </w:rPr>
        <w:t>、</w:t>
      </w:r>
      <w:r w:rsidR="00354FBD">
        <w:rPr>
          <w:rFonts w:eastAsia="宋体" w:hint="eastAsia"/>
          <w:lang w:val="zh-CN" w:eastAsia="zh-CN"/>
        </w:rPr>
        <w:t>“</w:t>
      </w:r>
      <w:hyperlink r:id="rId14" w:anchor="page=30" w:history="1">
        <w:r w:rsidRPr="004621F0">
          <w:rPr>
            <w:rStyle w:val="a5"/>
            <w:rFonts w:eastAsia="宋体"/>
            <w:lang w:val="zh-CN" w:eastAsia="zh-CN"/>
          </w:rPr>
          <w:t>决议</w:t>
        </w:r>
        <w:r w:rsidRPr="004621F0">
          <w:rPr>
            <w:rStyle w:val="a5"/>
            <w:rFonts w:eastAsia="宋体"/>
            <w:lang w:val="zh-CN" w:eastAsia="zh-CN"/>
          </w:rPr>
          <w:t>4 (Cg-Ext(2021))</w:t>
        </w:r>
      </w:hyperlink>
      <w:r w:rsidRPr="00296290">
        <w:rPr>
          <w:rFonts w:eastAsia="宋体"/>
          <w:lang w:val="zh-CN" w:eastAsia="zh-CN"/>
        </w:rPr>
        <w:t xml:space="preserve"> - WMO</w:t>
      </w:r>
      <w:r w:rsidRPr="00296290">
        <w:rPr>
          <w:rFonts w:eastAsia="宋体"/>
          <w:lang w:val="zh-CN" w:eastAsia="zh-CN"/>
        </w:rPr>
        <w:t>水文愿景和战略及其相关行动计划</w:t>
      </w:r>
      <w:r w:rsidR="00354FBD">
        <w:rPr>
          <w:rFonts w:eastAsia="宋体" w:hint="eastAsia"/>
          <w:lang w:val="zh-CN" w:eastAsia="zh-CN"/>
        </w:rPr>
        <w:t>”</w:t>
      </w:r>
      <w:r w:rsidRPr="00296290">
        <w:rPr>
          <w:rFonts w:eastAsia="宋体"/>
          <w:lang w:val="zh-CN" w:eastAsia="zh-CN"/>
        </w:rPr>
        <w:t>，</w:t>
      </w:r>
    </w:p>
    <w:p w14:paraId="0BB4B031" w14:textId="77777777" w:rsidR="00FC2BA7" w:rsidRPr="00296290" w:rsidRDefault="00FC2BA7" w:rsidP="00FC2BA7">
      <w:pPr>
        <w:pStyle w:val="WMOBodyText"/>
        <w:rPr>
          <w:rFonts w:eastAsia="宋体"/>
          <w:lang w:eastAsia="zh-CN"/>
        </w:rPr>
      </w:pPr>
      <w:r w:rsidRPr="00F979C9">
        <w:rPr>
          <w:rFonts w:eastAsia="微软雅黑"/>
          <w:b/>
          <w:bCs/>
          <w:lang w:val="zh-CN" w:eastAsia="zh-CN"/>
        </w:rPr>
        <w:t>进一步忆及</w:t>
      </w:r>
      <w:r w:rsidRPr="00296290">
        <w:rPr>
          <w:rFonts w:eastAsia="宋体"/>
          <w:lang w:val="zh-CN" w:eastAsia="zh-CN"/>
        </w:rPr>
        <w:t>WMO</w:t>
      </w:r>
      <w:r w:rsidRPr="00296290">
        <w:rPr>
          <w:rFonts w:eastAsia="宋体"/>
          <w:lang w:val="zh-CN" w:eastAsia="zh-CN"/>
        </w:rPr>
        <w:t>就其会员为提供和使用高质量、权威的天气、气候、水文和相关环境服务而开展国际合作方面发挥着世界领导作用并提供专业知识，以改进各国的卫生、安全和社会福祉，并忆及商定的术语对于达成</w:t>
      </w:r>
      <w:r w:rsidRPr="00296290">
        <w:rPr>
          <w:rFonts w:eastAsia="宋体"/>
          <w:lang w:val="zh-CN" w:eastAsia="zh-CN"/>
        </w:rPr>
        <w:t>WMO</w:t>
      </w:r>
      <w:r w:rsidRPr="00296290">
        <w:rPr>
          <w:rFonts w:eastAsia="宋体"/>
          <w:lang w:val="zh-CN" w:eastAsia="zh-CN"/>
        </w:rPr>
        <w:t>使命至关重要。</w:t>
      </w:r>
    </w:p>
    <w:p w14:paraId="2DD7F07D" w14:textId="3CD6DFF8" w:rsidR="00FC2BA7" w:rsidRPr="00296290" w:rsidRDefault="00FC2BA7" w:rsidP="00FC2BA7">
      <w:pPr>
        <w:pStyle w:val="WMOBodyText"/>
        <w:rPr>
          <w:rFonts w:eastAsia="宋体"/>
          <w:lang w:eastAsia="zh-CN"/>
        </w:rPr>
      </w:pPr>
      <w:r w:rsidRPr="00F979C9">
        <w:rPr>
          <w:rFonts w:eastAsia="微软雅黑"/>
          <w:b/>
          <w:bCs/>
          <w:lang w:val="zh-CN" w:eastAsia="zh-CN"/>
        </w:rPr>
        <w:t>重申</w:t>
      </w:r>
      <w:r w:rsidRPr="00296290">
        <w:rPr>
          <w:rFonts w:eastAsia="宋体"/>
          <w:lang w:val="zh-CN" w:eastAsia="zh-CN"/>
        </w:rPr>
        <w:t>WMO</w:t>
      </w:r>
      <w:r w:rsidRPr="00296290">
        <w:rPr>
          <w:rFonts w:eastAsia="宋体"/>
          <w:lang w:val="zh-CN" w:eastAsia="zh-CN"/>
        </w:rPr>
        <w:t>公约（《基本文件第</w:t>
      </w:r>
      <w:r w:rsidRPr="00296290">
        <w:rPr>
          <w:rFonts w:eastAsia="宋体"/>
          <w:lang w:val="zh-CN" w:eastAsia="zh-CN"/>
        </w:rPr>
        <w:t>1</w:t>
      </w:r>
      <w:r w:rsidRPr="00296290">
        <w:rPr>
          <w:rFonts w:eastAsia="宋体"/>
          <w:lang w:val="zh-CN" w:eastAsia="zh-CN"/>
        </w:rPr>
        <w:t>号》（</w:t>
      </w:r>
      <w:r w:rsidRPr="00296290">
        <w:rPr>
          <w:rFonts w:eastAsia="宋体"/>
          <w:lang w:val="zh-CN" w:eastAsia="zh-CN"/>
        </w:rPr>
        <w:t>WMO-No.15</w:t>
      </w:r>
      <w:r w:rsidRPr="00296290">
        <w:rPr>
          <w:rFonts w:eastAsia="宋体"/>
          <w:lang w:val="zh-CN" w:eastAsia="zh-CN"/>
        </w:rPr>
        <w:t>））</w:t>
      </w:r>
      <w:hyperlink r:id="rId15" w:anchor="page=12" w:history="1">
        <w:r w:rsidRPr="00396AC3">
          <w:rPr>
            <w:rStyle w:val="a5"/>
            <w:rFonts w:eastAsia="宋体"/>
            <w:lang w:val="zh-CN" w:eastAsia="zh-CN"/>
          </w:rPr>
          <w:t>第</w:t>
        </w:r>
        <w:r w:rsidRPr="00396AC3">
          <w:rPr>
            <w:rStyle w:val="a5"/>
            <w:rFonts w:eastAsia="宋体"/>
            <w:lang w:val="zh-CN" w:eastAsia="zh-CN"/>
          </w:rPr>
          <w:t>2</w:t>
        </w:r>
        <w:r w:rsidRPr="00396AC3">
          <w:rPr>
            <w:rStyle w:val="a5"/>
            <w:rFonts w:eastAsia="宋体"/>
            <w:lang w:val="zh-CN" w:eastAsia="zh-CN"/>
          </w:rPr>
          <w:t>条</w:t>
        </w:r>
      </w:hyperlink>
      <w:r w:rsidRPr="00296290">
        <w:rPr>
          <w:rFonts w:eastAsia="宋体"/>
          <w:lang w:val="zh-CN" w:eastAsia="zh-CN"/>
        </w:rPr>
        <w:t>概述的</w:t>
      </w:r>
      <w:r w:rsidRPr="00296290">
        <w:rPr>
          <w:rFonts w:eastAsia="宋体"/>
          <w:lang w:val="zh-CN" w:eastAsia="zh-CN"/>
        </w:rPr>
        <w:t>WMO</w:t>
      </w:r>
      <w:r w:rsidRPr="00296290">
        <w:rPr>
          <w:rFonts w:eastAsia="宋体"/>
          <w:lang w:val="zh-CN" w:eastAsia="zh-CN"/>
        </w:rPr>
        <w:t>使命，以推动设置站网方面的国际合作，从而进行气象、水文以及与气象有关的地球物理观测，并促进设置和维持各种中心，以提供气象和相关的服务；促进建立和维持气象及有关信息快速交换系统；并促进气象和相关观测的标准化，</w:t>
      </w:r>
    </w:p>
    <w:p w14:paraId="5031B716" w14:textId="2A0D3D4E" w:rsidR="00FC2BA7" w:rsidRPr="00296290" w:rsidRDefault="00FC2BA7" w:rsidP="00FC2BA7">
      <w:pPr>
        <w:pStyle w:val="WMOBodyText"/>
        <w:rPr>
          <w:rFonts w:eastAsia="宋体"/>
          <w:lang w:eastAsia="zh-CN"/>
        </w:rPr>
      </w:pPr>
      <w:r w:rsidRPr="00F979C9">
        <w:rPr>
          <w:rFonts w:eastAsia="微软雅黑"/>
          <w:b/>
          <w:bCs/>
          <w:lang w:val="zh-CN" w:eastAsia="zh-CN"/>
        </w:rPr>
        <w:t>进一步重申</w:t>
      </w:r>
      <w:r w:rsidRPr="00296290">
        <w:rPr>
          <w:rFonts w:eastAsia="宋体"/>
          <w:lang w:val="zh-CN" w:eastAsia="zh-CN"/>
        </w:rPr>
        <w:t>与本组织《</w:t>
      </w:r>
      <w:bookmarkStart w:id="24" w:name="_Hlk116476985"/>
      <w:r w:rsidR="002B6886">
        <w:rPr>
          <w:rFonts w:eastAsia="宋体"/>
          <w:lang w:val="zh-CN" w:eastAsia="zh-CN"/>
        </w:rPr>
        <w:fldChar w:fldCharType="begin"/>
      </w:r>
      <w:r w:rsidR="002B6886">
        <w:rPr>
          <w:rFonts w:eastAsia="宋体"/>
          <w:lang w:val="zh-CN" w:eastAsia="zh-CN"/>
        </w:rPr>
        <w:instrText xml:space="preserve"> HYPERLINK "https://library.wmo.int/index.php?lvl=notice_display&amp;id=14073" </w:instrText>
      </w:r>
      <w:r w:rsidR="002B6886">
        <w:rPr>
          <w:rFonts w:eastAsia="宋体"/>
          <w:lang w:val="zh-CN" w:eastAsia="zh-CN"/>
        </w:rPr>
        <w:fldChar w:fldCharType="separate"/>
      </w:r>
      <w:r w:rsidRPr="002B6886">
        <w:rPr>
          <w:rStyle w:val="a5"/>
          <w:rFonts w:eastAsia="宋体"/>
          <w:lang w:val="zh-CN" w:eastAsia="zh-CN"/>
        </w:rPr>
        <w:t>技术规则第一卷：通用气象标准和建议规范</w:t>
      </w:r>
      <w:r w:rsidR="002B6886">
        <w:rPr>
          <w:rFonts w:eastAsia="宋体"/>
          <w:lang w:val="zh-CN" w:eastAsia="zh-CN"/>
        </w:rPr>
        <w:fldChar w:fldCharType="end"/>
      </w:r>
      <w:bookmarkEnd w:id="24"/>
      <w:r w:rsidRPr="00296290">
        <w:rPr>
          <w:rFonts w:eastAsia="宋体"/>
          <w:lang w:val="zh-CN" w:eastAsia="zh-CN"/>
        </w:rPr>
        <w:t>》</w:t>
      </w:r>
      <w:r w:rsidRPr="00296290">
        <w:rPr>
          <w:rFonts w:eastAsia="宋体"/>
          <w:lang w:val="zh-CN" w:eastAsia="zh-CN"/>
        </w:rPr>
        <w:t xml:space="preserve"> (WMO-No. 49) </w:t>
      </w:r>
      <w:r w:rsidRPr="00296290">
        <w:rPr>
          <w:rFonts w:eastAsia="宋体"/>
          <w:lang w:val="zh-CN" w:eastAsia="zh-CN"/>
        </w:rPr>
        <w:t>保持合</w:t>
      </w:r>
      <w:proofErr w:type="gramStart"/>
      <w:r w:rsidRPr="00296290">
        <w:rPr>
          <w:rFonts w:eastAsia="宋体"/>
          <w:lang w:val="zh-CN" w:eastAsia="zh-CN"/>
        </w:rPr>
        <w:t>规</w:t>
      </w:r>
      <w:proofErr w:type="gramEnd"/>
      <w:r w:rsidRPr="00296290">
        <w:rPr>
          <w:rFonts w:eastAsia="宋体"/>
          <w:lang w:val="zh-CN" w:eastAsia="zh-CN"/>
        </w:rPr>
        <w:t>性，是全球、区域和国家层面提供的各系统、网络、方法和相关服务的全球标准化和互可操作性的基础。</w:t>
      </w:r>
    </w:p>
    <w:p w14:paraId="1E49B25E" w14:textId="77777777" w:rsidR="00FC2BA7" w:rsidRPr="00296290" w:rsidRDefault="00FC2BA7" w:rsidP="00FC2BA7">
      <w:pPr>
        <w:pStyle w:val="WMOBodyText"/>
        <w:rPr>
          <w:rFonts w:eastAsia="宋体"/>
          <w:lang w:eastAsia="zh-CN"/>
        </w:rPr>
      </w:pPr>
      <w:r w:rsidRPr="00F979C9">
        <w:rPr>
          <w:rFonts w:eastAsia="微软雅黑"/>
          <w:b/>
          <w:bCs/>
          <w:lang w:val="zh-CN" w:eastAsia="zh-CN"/>
        </w:rPr>
        <w:t>认识到</w:t>
      </w:r>
      <w:r w:rsidRPr="00296290">
        <w:rPr>
          <w:rFonts w:eastAsia="宋体"/>
          <w:lang w:val="zh-CN" w:eastAsia="zh-CN"/>
        </w:rPr>
        <w:t>明显迫切需要一个</w:t>
      </w:r>
      <w:r w:rsidRPr="00296290">
        <w:rPr>
          <w:rFonts w:eastAsia="宋体"/>
          <w:lang w:val="zh-CN" w:eastAsia="zh-CN"/>
        </w:rPr>
        <w:t>“</w:t>
      </w:r>
      <w:r w:rsidRPr="00296290">
        <w:rPr>
          <w:rFonts w:eastAsia="宋体"/>
          <w:lang w:val="zh-CN" w:eastAsia="zh-CN"/>
        </w:rPr>
        <w:t>权威的单一切入点</w:t>
      </w:r>
      <w:r w:rsidRPr="00296290">
        <w:rPr>
          <w:rFonts w:eastAsia="宋体"/>
          <w:lang w:val="zh-CN" w:eastAsia="zh-CN"/>
        </w:rPr>
        <w:t>”</w:t>
      </w:r>
      <w:r w:rsidRPr="00296290">
        <w:rPr>
          <w:rFonts w:eastAsia="宋体"/>
          <w:lang w:val="zh-CN" w:eastAsia="zh-CN"/>
        </w:rPr>
        <w:t>，即</w:t>
      </w:r>
      <w:r w:rsidRPr="00296290">
        <w:rPr>
          <w:rFonts w:eastAsia="宋体"/>
          <w:lang w:val="zh-CN" w:eastAsia="zh-CN"/>
        </w:rPr>
        <w:t>WMO</w:t>
      </w:r>
      <w:r w:rsidRPr="00296290">
        <w:rPr>
          <w:rFonts w:eastAsia="宋体"/>
          <w:lang w:val="zh-CN" w:eastAsia="zh-CN"/>
        </w:rPr>
        <w:t>标准词汇</w:t>
      </w:r>
      <w:r w:rsidRPr="00296290">
        <w:rPr>
          <w:rFonts w:eastAsia="宋体"/>
          <w:lang w:val="zh-CN" w:eastAsia="zh-CN"/>
        </w:rPr>
        <w:t>(WSV)</w:t>
      </w:r>
      <w:r w:rsidRPr="00296290">
        <w:rPr>
          <w:rFonts w:eastAsia="宋体"/>
          <w:lang w:val="zh-CN" w:eastAsia="zh-CN"/>
        </w:rPr>
        <w:t>，以实现</w:t>
      </w:r>
      <w:r w:rsidRPr="00296290">
        <w:rPr>
          <w:rFonts w:eastAsia="宋体"/>
          <w:lang w:val="zh-CN" w:eastAsia="zh-CN"/>
        </w:rPr>
        <w:t>WMO</w:t>
      </w:r>
      <w:r w:rsidRPr="00296290">
        <w:rPr>
          <w:rFonts w:eastAsia="宋体"/>
          <w:lang w:val="zh-CN" w:eastAsia="zh-CN"/>
        </w:rPr>
        <w:t>术语和相关定义的标准化，</w:t>
      </w:r>
    </w:p>
    <w:p w14:paraId="0C4C7ECB" w14:textId="540518D2" w:rsidR="00FC2BA7" w:rsidRPr="00296290" w:rsidRDefault="00FC2BA7" w:rsidP="00FC2BA7">
      <w:pPr>
        <w:pStyle w:val="af9"/>
        <w:shd w:val="clear" w:color="auto" w:fill="FFFFFF"/>
        <w:rPr>
          <w:rFonts w:ascii="Verdana" w:eastAsia="宋体" w:hAnsi="Verdana"/>
          <w:sz w:val="20"/>
          <w:szCs w:val="20"/>
          <w:lang w:eastAsia="zh-CN"/>
        </w:rPr>
      </w:pPr>
      <w:r w:rsidRPr="00F979C9">
        <w:rPr>
          <w:rFonts w:ascii="Verdana" w:eastAsia="微软雅黑" w:hAnsi="Verdana" w:cs="Verdana"/>
          <w:b/>
          <w:bCs/>
          <w:sz w:val="20"/>
          <w:szCs w:val="20"/>
          <w:lang w:val="zh-CN" w:eastAsia="zh-CN"/>
        </w:rPr>
        <w:t>进一步认识到</w:t>
      </w:r>
      <w:r w:rsidRPr="003D4990">
        <w:rPr>
          <w:rFonts w:eastAsia="宋体"/>
          <w:sz w:val="20"/>
          <w:szCs w:val="20"/>
          <w:lang w:val="zh-CN" w:eastAsia="zh-CN"/>
        </w:rPr>
        <w:t>在实施</w:t>
      </w:r>
      <w:r w:rsidRPr="003D4990">
        <w:rPr>
          <w:rFonts w:eastAsia="宋体"/>
          <w:sz w:val="20"/>
          <w:szCs w:val="20"/>
          <w:lang w:val="zh-CN" w:eastAsia="zh-CN"/>
        </w:rPr>
        <w:t>“</w:t>
      </w:r>
      <w:hyperlink r:id="rId16" w:anchor="page=8" w:history="1">
        <w:r w:rsidRPr="00A264CB">
          <w:rPr>
            <w:rStyle w:val="a5"/>
            <w:rFonts w:eastAsia="宋体"/>
            <w:sz w:val="20"/>
            <w:szCs w:val="20"/>
            <w:lang w:val="zh-CN" w:eastAsia="zh-CN"/>
          </w:rPr>
          <w:t>决议</w:t>
        </w:r>
        <w:r w:rsidRPr="00A264CB">
          <w:rPr>
            <w:rStyle w:val="a5"/>
            <w:rFonts w:eastAsia="宋体"/>
            <w:sz w:val="20"/>
            <w:szCs w:val="20"/>
            <w:lang w:val="zh-CN" w:eastAsia="zh-CN"/>
          </w:rPr>
          <w:t>1</w:t>
        </w:r>
        <w:r w:rsidRPr="001D0EF5">
          <w:rPr>
            <w:rStyle w:val="a5"/>
            <w:rFonts w:ascii="Verdana" w:eastAsia="宋体" w:hAnsi="Verdana"/>
            <w:sz w:val="20"/>
            <w:szCs w:val="20"/>
            <w:lang w:val="zh-CN" w:eastAsia="zh-CN"/>
          </w:rPr>
          <w:t>(Cg-Ext(2021))</w:t>
        </w:r>
      </w:hyperlink>
      <w:r w:rsidRPr="003D4990">
        <w:rPr>
          <w:rFonts w:eastAsia="宋体"/>
          <w:sz w:val="20"/>
          <w:szCs w:val="20"/>
          <w:lang w:val="zh-CN" w:eastAsia="zh-CN"/>
        </w:rPr>
        <w:t xml:space="preserve"> - WMO</w:t>
      </w:r>
      <w:r w:rsidRPr="003D4990">
        <w:rPr>
          <w:rFonts w:eastAsia="宋体"/>
          <w:sz w:val="20"/>
          <w:szCs w:val="20"/>
          <w:lang w:val="zh-CN" w:eastAsia="zh-CN"/>
        </w:rPr>
        <w:t>地球系统数据国际交换统一政策</w:t>
      </w:r>
      <w:r w:rsidRPr="003D4990">
        <w:rPr>
          <w:rFonts w:eastAsia="宋体"/>
          <w:sz w:val="20"/>
          <w:szCs w:val="20"/>
          <w:lang w:val="zh-CN" w:eastAsia="zh-CN"/>
        </w:rPr>
        <w:t>”</w:t>
      </w:r>
      <w:r w:rsidRPr="003D4990">
        <w:rPr>
          <w:rFonts w:eastAsia="宋体"/>
          <w:sz w:val="20"/>
          <w:szCs w:val="20"/>
          <w:lang w:val="zh-CN" w:eastAsia="zh-CN"/>
        </w:rPr>
        <w:t>过程中使用标准术语的重要性，</w:t>
      </w:r>
    </w:p>
    <w:p w14:paraId="6DA8DF86" w14:textId="382B5937" w:rsidR="00FC2BA7" w:rsidRPr="00296290" w:rsidRDefault="00FC2BA7" w:rsidP="00FC2BA7">
      <w:pPr>
        <w:pStyle w:val="WMOBodyText"/>
        <w:rPr>
          <w:rFonts w:eastAsia="宋体"/>
          <w:lang w:eastAsia="zh-CN"/>
        </w:rPr>
      </w:pPr>
      <w:r w:rsidRPr="00F979C9">
        <w:rPr>
          <w:rFonts w:eastAsia="微软雅黑"/>
          <w:b/>
          <w:bCs/>
          <w:lang w:val="zh-CN" w:eastAsia="zh-CN"/>
        </w:rPr>
        <w:t>申明</w:t>
      </w:r>
      <w:r w:rsidRPr="00296290">
        <w:rPr>
          <w:rFonts w:eastAsia="宋体"/>
          <w:lang w:val="zh-CN" w:eastAsia="zh-CN"/>
        </w:rPr>
        <w:t>开发这样一个</w:t>
      </w:r>
      <w:r w:rsidRPr="00296290">
        <w:rPr>
          <w:rFonts w:eastAsia="宋体"/>
          <w:lang w:val="zh-CN" w:eastAsia="zh-CN"/>
        </w:rPr>
        <w:t>WSV</w:t>
      </w:r>
      <w:r w:rsidRPr="00296290">
        <w:rPr>
          <w:rFonts w:eastAsia="宋体"/>
          <w:lang w:val="zh-CN" w:eastAsia="zh-CN"/>
        </w:rPr>
        <w:t>符合</w:t>
      </w:r>
      <w:r w:rsidR="009E329E">
        <w:rPr>
          <w:rFonts w:eastAsia="宋体" w:hint="eastAsia"/>
          <w:lang w:val="zh-CN" w:eastAsia="zh-CN"/>
        </w:rPr>
        <w:t>“</w:t>
      </w:r>
      <w:hyperlink r:id="rId17" w:anchor="page=42" w:history="1">
        <w:r w:rsidRPr="003D4990">
          <w:rPr>
            <w:rStyle w:val="a5"/>
            <w:rFonts w:eastAsia="宋体"/>
            <w:lang w:val="zh-CN" w:eastAsia="zh-CN"/>
          </w:rPr>
          <w:t>决议</w:t>
        </w:r>
        <w:r w:rsidRPr="003D4990">
          <w:rPr>
            <w:rStyle w:val="a5"/>
            <w:rFonts w:eastAsia="宋体"/>
            <w:lang w:val="zh-CN" w:eastAsia="zh-CN"/>
          </w:rPr>
          <w:t>7 (Cg-18)</w:t>
        </w:r>
      </w:hyperlink>
      <w:r w:rsidRPr="00296290">
        <w:rPr>
          <w:rFonts w:eastAsia="宋体"/>
          <w:lang w:val="zh-CN" w:eastAsia="zh-CN"/>
        </w:rPr>
        <w:t xml:space="preserve"> - </w:t>
      </w:r>
      <w:r w:rsidRPr="00296290">
        <w:rPr>
          <w:rFonts w:eastAsia="宋体"/>
          <w:lang w:val="zh-CN" w:eastAsia="zh-CN"/>
        </w:rPr>
        <w:t>建立第十八财期</w:t>
      </w:r>
      <w:r w:rsidRPr="00296290">
        <w:rPr>
          <w:rFonts w:eastAsia="宋体"/>
          <w:lang w:val="zh-CN" w:eastAsia="zh-CN"/>
        </w:rPr>
        <w:t>WMO</w:t>
      </w:r>
      <w:r w:rsidRPr="00296290">
        <w:rPr>
          <w:rFonts w:eastAsia="宋体"/>
          <w:lang w:val="zh-CN" w:eastAsia="zh-CN"/>
        </w:rPr>
        <w:t>技术委员会</w:t>
      </w:r>
      <w:r w:rsidR="009E329E">
        <w:rPr>
          <w:rFonts w:eastAsia="宋体" w:hint="eastAsia"/>
          <w:lang w:val="zh-CN" w:eastAsia="zh-CN"/>
        </w:rPr>
        <w:t>”</w:t>
      </w:r>
      <w:r w:rsidRPr="00296290">
        <w:rPr>
          <w:rFonts w:eastAsia="宋体"/>
          <w:lang w:val="zh-CN" w:eastAsia="zh-CN"/>
        </w:rPr>
        <w:t>的要求，</w:t>
      </w:r>
    </w:p>
    <w:bookmarkEnd w:id="23"/>
    <w:p w14:paraId="02941736" w14:textId="16C01EBA" w:rsidR="00FC2BA7" w:rsidRPr="00296290" w:rsidRDefault="00FC2BA7" w:rsidP="00FC2BA7">
      <w:pPr>
        <w:pStyle w:val="WMOBodyText"/>
        <w:rPr>
          <w:rFonts w:eastAsia="宋体"/>
          <w:i/>
          <w:iCs/>
          <w:shd w:val="clear" w:color="auto" w:fill="D3D3D3"/>
          <w:lang w:eastAsia="zh-CN"/>
        </w:rPr>
      </w:pPr>
      <w:r w:rsidRPr="00F979C9">
        <w:rPr>
          <w:rFonts w:eastAsia="微软雅黑"/>
          <w:b/>
          <w:bCs/>
          <w:lang w:val="zh-CN" w:eastAsia="zh-CN"/>
        </w:rPr>
        <w:t>强调</w:t>
      </w:r>
      <w:r w:rsidRPr="00296290">
        <w:rPr>
          <w:rFonts w:eastAsia="宋体"/>
          <w:lang w:val="zh-CN" w:eastAsia="zh-CN"/>
        </w:rPr>
        <w:t>WSV</w:t>
      </w:r>
      <w:r w:rsidRPr="00296290">
        <w:rPr>
          <w:rFonts w:eastAsia="宋体"/>
          <w:lang w:val="zh-CN" w:eastAsia="zh-CN"/>
        </w:rPr>
        <w:t>是</w:t>
      </w:r>
      <w:r w:rsidRPr="00296290">
        <w:rPr>
          <w:rFonts w:eastAsia="宋体"/>
          <w:lang w:val="zh-CN" w:eastAsia="zh-CN"/>
        </w:rPr>
        <w:t>WMO</w:t>
      </w:r>
      <w:r w:rsidRPr="00296290">
        <w:rPr>
          <w:rFonts w:eastAsia="宋体"/>
          <w:lang w:val="zh-CN" w:eastAsia="zh-CN"/>
        </w:rPr>
        <w:t>必须提供的基础工具，以确保</w:t>
      </w:r>
      <w:r w:rsidRPr="00296290">
        <w:rPr>
          <w:rFonts w:eastAsia="宋体"/>
          <w:lang w:val="zh-CN" w:eastAsia="zh-CN"/>
        </w:rPr>
        <w:t>WMO</w:t>
      </w:r>
      <w:r w:rsidRPr="00296290">
        <w:rPr>
          <w:rFonts w:eastAsia="宋体"/>
          <w:lang w:val="zh-CN" w:eastAsia="zh-CN"/>
        </w:rPr>
        <w:t>所有出版物，即</w:t>
      </w:r>
      <w:r w:rsidRPr="00296290">
        <w:rPr>
          <w:rFonts w:eastAsia="宋体"/>
          <w:lang w:val="zh-CN" w:eastAsia="zh-CN"/>
        </w:rPr>
        <w:t>WMO</w:t>
      </w:r>
      <w:r w:rsidRPr="00296290">
        <w:rPr>
          <w:rFonts w:eastAsia="宋体"/>
          <w:lang w:val="zh-CN" w:eastAsia="zh-CN"/>
        </w:rPr>
        <w:t>规则性和相应的非规则性材料</w:t>
      </w:r>
      <w:r w:rsidRPr="00296290">
        <w:rPr>
          <w:rFonts w:eastAsia="宋体"/>
          <w:lang w:val="zh-CN" w:eastAsia="zh-CN"/>
        </w:rPr>
        <w:t>(</w:t>
      </w:r>
      <w:r w:rsidRPr="00296290">
        <w:rPr>
          <w:rFonts w:eastAsia="宋体"/>
          <w:lang w:val="zh-CN" w:eastAsia="zh-CN"/>
        </w:rPr>
        <w:t>备选案文：</w:t>
      </w:r>
      <w:r w:rsidR="009E329E">
        <w:rPr>
          <w:rFonts w:eastAsia="宋体" w:hint="eastAsia"/>
          <w:lang w:val="zh-CN" w:eastAsia="zh-CN"/>
        </w:rPr>
        <w:t>“</w:t>
      </w:r>
      <w:r w:rsidRPr="00296290">
        <w:rPr>
          <w:rFonts w:eastAsia="宋体"/>
          <w:lang w:val="zh-CN" w:eastAsia="zh-CN"/>
        </w:rPr>
        <w:t>《</w:t>
      </w:r>
      <w:hyperlink r:id="rId18" w:history="1">
        <w:r w:rsidR="009E329E" w:rsidRPr="002B6886">
          <w:rPr>
            <w:rStyle w:val="a5"/>
            <w:rFonts w:eastAsia="宋体"/>
            <w:lang w:val="zh-CN" w:eastAsia="zh-CN"/>
          </w:rPr>
          <w:t>技术规则第一卷：通用气象标准和建议规范</w:t>
        </w:r>
      </w:hyperlink>
      <w:r w:rsidRPr="00296290">
        <w:rPr>
          <w:rFonts w:eastAsia="宋体"/>
          <w:lang w:val="zh-CN" w:eastAsia="zh-CN"/>
        </w:rPr>
        <w:t>》</w:t>
      </w:r>
      <w:r w:rsidRPr="00296290">
        <w:rPr>
          <w:rFonts w:eastAsia="宋体"/>
          <w:lang w:val="zh-CN" w:eastAsia="zh-CN"/>
        </w:rPr>
        <w:t xml:space="preserve"> (WMO-No. 49)</w:t>
      </w:r>
      <w:r w:rsidRPr="00296290">
        <w:rPr>
          <w:rFonts w:eastAsia="宋体"/>
          <w:lang w:val="zh-CN" w:eastAsia="zh-CN"/>
        </w:rPr>
        <w:t>及其附件和</w:t>
      </w:r>
      <w:r w:rsidRPr="00296290">
        <w:rPr>
          <w:rFonts w:eastAsia="宋体"/>
          <w:lang w:val="zh-CN" w:eastAsia="zh-CN"/>
        </w:rPr>
        <w:t>WMO</w:t>
      </w:r>
      <w:r w:rsidRPr="00296290">
        <w:rPr>
          <w:rFonts w:eastAsia="宋体"/>
          <w:lang w:val="zh-CN" w:eastAsia="zh-CN"/>
        </w:rPr>
        <w:t>指南</w:t>
      </w:r>
      <w:r w:rsidR="009E329E">
        <w:rPr>
          <w:rFonts w:eastAsia="宋体" w:hint="eastAsia"/>
          <w:lang w:val="zh-CN" w:eastAsia="zh-CN"/>
        </w:rPr>
        <w:t>”</w:t>
      </w:r>
      <w:r w:rsidRPr="00296290">
        <w:rPr>
          <w:rFonts w:eastAsia="宋体"/>
          <w:lang w:val="zh-CN" w:eastAsia="zh-CN"/>
        </w:rPr>
        <w:t>)</w:t>
      </w:r>
      <w:r w:rsidRPr="00296290">
        <w:rPr>
          <w:rFonts w:eastAsia="宋体"/>
          <w:lang w:val="zh-CN" w:eastAsia="zh-CN"/>
        </w:rPr>
        <w:t>中的术语定义一致、清晰，</w:t>
      </w:r>
    </w:p>
    <w:p w14:paraId="064B2C17" w14:textId="165AF938" w:rsidR="00FC2BA7" w:rsidRPr="00296290" w:rsidRDefault="00FC2BA7" w:rsidP="00FC2BA7">
      <w:pPr>
        <w:pStyle w:val="WMOBodyText"/>
        <w:rPr>
          <w:rFonts w:eastAsia="宋体"/>
          <w:lang w:eastAsia="zh-CN"/>
        </w:rPr>
      </w:pPr>
      <w:r w:rsidRPr="00F979C9">
        <w:rPr>
          <w:rFonts w:eastAsia="微软雅黑"/>
          <w:b/>
          <w:bCs/>
          <w:lang w:val="zh-CN" w:eastAsia="zh-CN"/>
        </w:rPr>
        <w:t>审查了</w:t>
      </w:r>
      <w:r w:rsidRPr="00296290">
        <w:rPr>
          <w:rFonts w:eastAsia="宋体"/>
          <w:lang w:val="zh-CN" w:eastAsia="zh-CN"/>
        </w:rPr>
        <w:t>概念说明</w:t>
      </w:r>
      <w:r w:rsidRPr="00296290">
        <w:rPr>
          <w:rFonts w:eastAsia="宋体"/>
          <w:lang w:val="zh-CN" w:eastAsia="zh-CN"/>
        </w:rPr>
        <w:t>[</w:t>
      </w:r>
      <w:r w:rsidRPr="00296290">
        <w:rPr>
          <w:rFonts w:eastAsia="宋体"/>
          <w:lang w:val="zh-CN" w:eastAsia="zh-CN"/>
        </w:rPr>
        <w:t>见</w:t>
      </w:r>
      <w:hyperlink r:id="rId19" w:history="1">
        <w:r w:rsidRPr="0035038C">
          <w:rPr>
            <w:rStyle w:val="a5"/>
            <w:rFonts w:eastAsia="宋体"/>
            <w:lang w:val="zh-CN" w:eastAsia="zh-CN"/>
          </w:rPr>
          <w:t>INFCOM-2/INF.6.2 (1)</w:t>
        </w:r>
      </w:hyperlink>
      <w:r w:rsidRPr="00296290">
        <w:rPr>
          <w:rFonts w:eastAsia="宋体"/>
          <w:lang w:val="zh-CN" w:eastAsia="zh-CN"/>
        </w:rPr>
        <w:t>]</w:t>
      </w:r>
      <w:r w:rsidRPr="00296290">
        <w:rPr>
          <w:rFonts w:eastAsia="宋体"/>
          <w:lang w:val="zh-CN" w:eastAsia="zh-CN"/>
        </w:rPr>
        <w:t>，</w:t>
      </w:r>
    </w:p>
    <w:p w14:paraId="0CE72E0D" w14:textId="77777777" w:rsidR="00FC2BA7" w:rsidRPr="00296290" w:rsidRDefault="00FC2BA7" w:rsidP="00FC2BA7">
      <w:pPr>
        <w:pStyle w:val="WMOBodyText"/>
        <w:rPr>
          <w:rFonts w:eastAsia="宋体"/>
          <w:lang w:eastAsia="zh-CN"/>
        </w:rPr>
      </w:pPr>
      <w:r w:rsidRPr="00F979C9">
        <w:rPr>
          <w:rFonts w:eastAsia="微软雅黑"/>
          <w:b/>
          <w:bCs/>
          <w:lang w:val="zh-CN" w:eastAsia="zh-CN"/>
        </w:rPr>
        <w:t>审议了</w:t>
      </w:r>
      <w:r w:rsidRPr="00296290">
        <w:rPr>
          <w:rFonts w:eastAsia="宋体"/>
          <w:lang w:val="zh-CN" w:eastAsia="zh-CN"/>
        </w:rPr>
        <w:t>INFCOM</w:t>
      </w:r>
      <w:r w:rsidRPr="00296290">
        <w:rPr>
          <w:rFonts w:eastAsia="宋体"/>
          <w:lang w:val="zh-CN" w:eastAsia="zh-CN"/>
        </w:rPr>
        <w:t>管理组的建议</w:t>
      </w:r>
      <w:r w:rsidRPr="00296290">
        <w:rPr>
          <w:rFonts w:eastAsia="宋体"/>
          <w:lang w:val="zh-CN" w:eastAsia="zh-CN"/>
        </w:rPr>
        <w:t>(</w:t>
      </w:r>
      <w:r w:rsidRPr="00296290">
        <w:rPr>
          <w:rFonts w:eastAsia="宋体"/>
          <w:lang w:val="zh-CN" w:eastAsia="zh-CN"/>
        </w:rPr>
        <w:t>第十一次虚拟会议，</w:t>
      </w:r>
      <w:r w:rsidRPr="00296290">
        <w:rPr>
          <w:rFonts w:eastAsia="宋体"/>
          <w:lang w:val="zh-CN" w:eastAsia="zh-CN"/>
        </w:rPr>
        <w:t>2021</w:t>
      </w:r>
      <w:r w:rsidRPr="00296290">
        <w:rPr>
          <w:rFonts w:eastAsia="宋体"/>
          <w:lang w:val="zh-CN" w:eastAsia="zh-CN"/>
        </w:rPr>
        <w:t>年</w:t>
      </w:r>
      <w:r w:rsidRPr="00296290">
        <w:rPr>
          <w:rFonts w:eastAsia="宋体"/>
          <w:lang w:val="zh-CN" w:eastAsia="zh-CN"/>
        </w:rPr>
        <w:t>12</w:t>
      </w:r>
      <w:r w:rsidRPr="00296290">
        <w:rPr>
          <w:rFonts w:eastAsia="宋体"/>
          <w:lang w:val="zh-CN" w:eastAsia="zh-CN"/>
        </w:rPr>
        <w:t>月</w:t>
      </w:r>
      <w:r w:rsidRPr="00296290">
        <w:rPr>
          <w:rFonts w:eastAsia="宋体"/>
          <w:lang w:val="zh-CN" w:eastAsia="zh-CN"/>
        </w:rPr>
        <w:t>)</w:t>
      </w:r>
      <w:r w:rsidRPr="00296290">
        <w:rPr>
          <w:rFonts w:eastAsia="宋体"/>
          <w:lang w:val="zh-CN" w:eastAsia="zh-CN"/>
        </w:rPr>
        <w:t>，</w:t>
      </w:r>
    </w:p>
    <w:p w14:paraId="1BDE5BF7" w14:textId="6F1C7548" w:rsidR="00FC2BA7" w:rsidRPr="00296290" w:rsidRDefault="00FC2BA7" w:rsidP="00FC2BA7">
      <w:pPr>
        <w:pStyle w:val="WMOBodyText"/>
        <w:rPr>
          <w:rFonts w:eastAsia="宋体"/>
          <w:lang w:eastAsia="zh-CN"/>
        </w:rPr>
      </w:pPr>
      <w:r w:rsidRPr="00F979C9">
        <w:rPr>
          <w:rFonts w:eastAsia="微软雅黑"/>
          <w:b/>
          <w:bCs/>
          <w:lang w:val="zh-CN" w:eastAsia="zh-CN"/>
        </w:rPr>
        <w:t>欢迎</w:t>
      </w:r>
      <w:r w:rsidRPr="00296290">
        <w:rPr>
          <w:rFonts w:eastAsia="宋体"/>
          <w:lang w:val="zh-CN" w:eastAsia="zh-CN"/>
        </w:rPr>
        <w:t>SERCOM</w:t>
      </w:r>
      <w:r w:rsidRPr="00296290">
        <w:rPr>
          <w:rFonts w:eastAsia="宋体"/>
          <w:lang w:val="zh-CN" w:eastAsia="zh-CN"/>
        </w:rPr>
        <w:t>主席就开发</w:t>
      </w:r>
      <w:r w:rsidRPr="00296290">
        <w:rPr>
          <w:rFonts w:eastAsia="宋体"/>
          <w:lang w:val="zh-CN" w:eastAsia="zh-CN"/>
        </w:rPr>
        <w:t>WSV</w:t>
      </w:r>
      <w:r w:rsidRPr="00296290">
        <w:rPr>
          <w:rFonts w:eastAsia="宋体"/>
          <w:lang w:val="zh-CN" w:eastAsia="zh-CN"/>
        </w:rPr>
        <w:t>表达的支持，</w:t>
      </w:r>
    </w:p>
    <w:p w14:paraId="3C7AE69B" w14:textId="10DE44D6" w:rsidR="00FC2BA7" w:rsidRPr="00296290" w:rsidRDefault="00FC2BA7" w:rsidP="00FC2BA7">
      <w:pPr>
        <w:pStyle w:val="WMOBodyText"/>
        <w:rPr>
          <w:rFonts w:eastAsia="宋体"/>
          <w:lang w:eastAsia="zh-CN"/>
        </w:rPr>
      </w:pPr>
      <w:r w:rsidRPr="00F979C9">
        <w:rPr>
          <w:rFonts w:eastAsia="微软雅黑"/>
          <w:b/>
          <w:bCs/>
          <w:lang w:val="zh-CN" w:eastAsia="zh-CN"/>
        </w:rPr>
        <w:t>建议</w:t>
      </w:r>
      <w:r w:rsidRPr="00296290">
        <w:rPr>
          <w:rFonts w:eastAsia="宋体"/>
          <w:lang w:val="zh-CN" w:eastAsia="zh-CN"/>
        </w:rPr>
        <w:t>大会</w:t>
      </w:r>
      <w:r w:rsidRPr="00296290">
        <w:rPr>
          <w:rFonts w:eastAsia="宋体"/>
          <w:lang w:val="zh-CN" w:eastAsia="zh-CN"/>
        </w:rPr>
        <w:t>(Cg-19)</w:t>
      </w:r>
      <w:r w:rsidRPr="00296290">
        <w:rPr>
          <w:rFonts w:eastAsia="宋体"/>
          <w:lang w:val="zh-CN" w:eastAsia="zh-CN"/>
        </w:rPr>
        <w:t>藉由本建议</w:t>
      </w:r>
      <w:hyperlink w:anchor="_建议草案6.2(1)/1_(INFCOM-2)的附件" w:history="1">
        <w:r w:rsidRPr="0035038C">
          <w:rPr>
            <w:rStyle w:val="a5"/>
            <w:rFonts w:eastAsia="宋体"/>
            <w:lang w:val="zh-CN" w:eastAsia="zh-CN"/>
          </w:rPr>
          <w:t>附件</w:t>
        </w:r>
      </w:hyperlink>
      <w:r w:rsidRPr="00296290">
        <w:rPr>
          <w:rFonts w:eastAsia="宋体"/>
          <w:lang w:val="zh-CN" w:eastAsia="zh-CN"/>
        </w:rPr>
        <w:t>中的决议草案，核准</w:t>
      </w:r>
      <w:proofErr w:type="gramStart"/>
      <w:r w:rsidRPr="00296290">
        <w:rPr>
          <w:rFonts w:eastAsia="宋体"/>
          <w:lang w:val="zh-CN" w:eastAsia="zh-CN"/>
        </w:rPr>
        <w:t>”</w:t>
      </w:r>
      <w:proofErr w:type="gramEnd"/>
      <w:r w:rsidRPr="00296290">
        <w:rPr>
          <w:rFonts w:eastAsia="宋体"/>
          <w:lang w:val="zh-CN" w:eastAsia="zh-CN"/>
        </w:rPr>
        <w:t>WSV</w:t>
      </w:r>
      <w:r w:rsidRPr="00296290">
        <w:rPr>
          <w:rFonts w:eastAsia="宋体"/>
          <w:lang w:val="zh-CN" w:eastAsia="zh-CN"/>
        </w:rPr>
        <w:t>的开发</w:t>
      </w:r>
      <w:proofErr w:type="gramStart"/>
      <w:r w:rsidRPr="00296290">
        <w:rPr>
          <w:rFonts w:eastAsia="宋体"/>
          <w:lang w:val="zh-CN" w:eastAsia="zh-CN"/>
        </w:rPr>
        <w:t>”</w:t>
      </w:r>
      <w:proofErr w:type="gramEnd"/>
      <w:r w:rsidRPr="00296290">
        <w:rPr>
          <w:rFonts w:eastAsia="宋体"/>
          <w:lang w:val="zh-CN" w:eastAsia="zh-CN"/>
        </w:rPr>
        <w:t>。</w:t>
      </w:r>
    </w:p>
    <w:p w14:paraId="6AC6F5AE" w14:textId="77777777" w:rsidR="003A12D9" w:rsidRPr="00296290" w:rsidRDefault="003A12D9" w:rsidP="003A12D9">
      <w:pPr>
        <w:pStyle w:val="WMOBodyText"/>
        <w:spacing w:before="600"/>
        <w:jc w:val="center"/>
        <w:rPr>
          <w:rFonts w:eastAsia="宋体"/>
          <w:lang w:eastAsia="zh-CN"/>
        </w:rPr>
      </w:pPr>
      <w:r w:rsidRPr="00296290">
        <w:rPr>
          <w:rFonts w:eastAsia="宋体"/>
          <w:lang w:val="zh-CN" w:eastAsia="zh-CN"/>
        </w:rPr>
        <w:t>_______________</w:t>
      </w:r>
    </w:p>
    <w:p w14:paraId="530BEA4F" w14:textId="77777777" w:rsidR="0005737B" w:rsidRPr="00296290" w:rsidRDefault="0005737B">
      <w:pPr>
        <w:tabs>
          <w:tab w:val="clear" w:pos="1134"/>
        </w:tabs>
        <w:jc w:val="left"/>
        <w:rPr>
          <w:rFonts w:eastAsia="宋体"/>
        </w:rPr>
      </w:pPr>
    </w:p>
    <w:p w14:paraId="15E0ECC7" w14:textId="475CAEC5" w:rsidR="0005737B" w:rsidRPr="00296290" w:rsidRDefault="00000000">
      <w:pPr>
        <w:tabs>
          <w:tab w:val="clear" w:pos="1134"/>
        </w:tabs>
        <w:jc w:val="left"/>
        <w:rPr>
          <w:rFonts w:eastAsia="宋体" w:cs="Verdana"/>
          <w:b/>
          <w:bCs/>
          <w:iCs/>
          <w:sz w:val="22"/>
          <w:szCs w:val="22"/>
          <w:lang w:eastAsia="zh-TW"/>
        </w:rPr>
      </w:pPr>
      <w:hyperlink r:id="rId20" w:history="1">
        <w:r w:rsidR="00CB0DBA" w:rsidRPr="0035038C">
          <w:rPr>
            <w:rStyle w:val="a5"/>
            <w:rFonts w:eastAsia="宋体"/>
          </w:rPr>
          <w:t>附件：</w:t>
        </w:r>
        <w:r w:rsidR="00CB0DBA" w:rsidRPr="0035038C">
          <w:rPr>
            <w:rStyle w:val="a5"/>
            <w:rFonts w:eastAsia="宋体"/>
          </w:rPr>
          <w:t>1</w:t>
        </w:r>
      </w:hyperlink>
      <w:r w:rsidR="0005737B" w:rsidRPr="00296290">
        <w:rPr>
          <w:rFonts w:eastAsia="宋体"/>
        </w:rPr>
        <w:br w:type="page"/>
      </w:r>
    </w:p>
    <w:p w14:paraId="2147C1F3" w14:textId="3586F7E5" w:rsidR="00FC2BA7" w:rsidRPr="00F979C9" w:rsidRDefault="00FC2BA7" w:rsidP="00FC2BA7">
      <w:pPr>
        <w:pStyle w:val="2"/>
        <w:rPr>
          <w:rFonts w:eastAsia="微软雅黑"/>
          <w:lang w:eastAsia="zh-CN"/>
        </w:rPr>
      </w:pPr>
      <w:bookmarkStart w:id="25" w:name="_建议草案6.2(1)/1_(INFCOM-2)的附件"/>
      <w:bookmarkStart w:id="26" w:name="annextodraftrec"/>
      <w:bookmarkEnd w:id="25"/>
      <w:r w:rsidRPr="00F979C9">
        <w:rPr>
          <w:rFonts w:eastAsia="微软雅黑"/>
          <w:lang w:val="zh-CN" w:eastAsia="zh-CN"/>
        </w:rPr>
        <w:lastRenderedPageBreak/>
        <w:t>建议草案</w:t>
      </w:r>
      <w:r w:rsidRPr="00F979C9">
        <w:rPr>
          <w:rFonts w:eastAsia="微软雅黑"/>
          <w:lang w:val="zh-CN" w:eastAsia="zh-CN"/>
        </w:rPr>
        <w:t>6.2(1)/1 (INFCOM-2)</w:t>
      </w:r>
      <w:r w:rsidRPr="00F979C9">
        <w:rPr>
          <w:rFonts w:eastAsia="微软雅黑"/>
          <w:lang w:val="zh-CN" w:eastAsia="zh-CN"/>
        </w:rPr>
        <w:t>的附件</w:t>
      </w:r>
      <w:bookmarkEnd w:id="26"/>
    </w:p>
    <w:p w14:paraId="58E8458B" w14:textId="77777777" w:rsidR="00FC2BA7" w:rsidRPr="00F979C9" w:rsidRDefault="00FC2BA7" w:rsidP="00FC2BA7">
      <w:pPr>
        <w:pStyle w:val="WMOBodyText"/>
        <w:jc w:val="center"/>
        <w:rPr>
          <w:rFonts w:eastAsia="微软雅黑"/>
          <w:lang w:eastAsia="zh-CN"/>
        </w:rPr>
      </w:pPr>
      <w:r w:rsidRPr="00F979C9">
        <w:rPr>
          <w:rFonts w:eastAsia="微软雅黑"/>
          <w:b/>
          <w:bCs/>
          <w:lang w:val="zh-CN" w:eastAsia="zh-CN"/>
        </w:rPr>
        <w:t>决议草案</w:t>
      </w:r>
      <w:r w:rsidRPr="00F979C9">
        <w:rPr>
          <w:rFonts w:eastAsia="微软雅黑"/>
          <w:b/>
          <w:bCs/>
          <w:lang w:val="zh-CN" w:eastAsia="zh-CN"/>
        </w:rPr>
        <w:t>##/1 (Cg-19)</w:t>
      </w:r>
    </w:p>
    <w:p w14:paraId="61C0BD29" w14:textId="77777777" w:rsidR="00FC2BA7" w:rsidRPr="00296290" w:rsidRDefault="00FC2BA7" w:rsidP="003A12D9">
      <w:pPr>
        <w:pStyle w:val="WMOBodyText"/>
        <w:spacing w:before="600"/>
        <w:rPr>
          <w:rFonts w:eastAsia="宋体"/>
          <w:lang w:eastAsia="zh-CN"/>
        </w:rPr>
      </w:pPr>
      <w:r w:rsidRPr="00296290">
        <w:rPr>
          <w:rFonts w:eastAsia="宋体"/>
          <w:lang w:val="zh-CN" w:eastAsia="zh-CN"/>
        </w:rPr>
        <w:t>世界气象大会，</w:t>
      </w:r>
    </w:p>
    <w:p w14:paraId="3A25BBAA" w14:textId="77777777" w:rsidR="00FC2BA7" w:rsidRPr="00296290" w:rsidRDefault="00FC2BA7" w:rsidP="00FC2BA7">
      <w:pPr>
        <w:pStyle w:val="WMOBodyText"/>
        <w:rPr>
          <w:rFonts w:eastAsia="微软雅黑"/>
          <w:b/>
          <w:bCs/>
          <w:lang w:val="zh-CN" w:eastAsia="zh-CN"/>
        </w:rPr>
      </w:pPr>
      <w:r w:rsidRPr="00296290">
        <w:rPr>
          <w:rFonts w:eastAsia="微软雅黑"/>
          <w:b/>
          <w:bCs/>
          <w:lang w:val="zh-CN" w:eastAsia="zh-CN"/>
        </w:rPr>
        <w:t>忆及：</w:t>
      </w:r>
    </w:p>
    <w:p w14:paraId="549D4691" w14:textId="0BEB5AF8" w:rsidR="00FC2BA7" w:rsidRPr="00296290" w:rsidRDefault="00FC2BA7" w:rsidP="003A12D9">
      <w:pPr>
        <w:pStyle w:val="WMOBodyText"/>
        <w:ind w:left="567" w:hanging="567"/>
        <w:rPr>
          <w:rFonts w:eastAsia="宋体"/>
          <w:lang w:eastAsia="zh-CN"/>
        </w:rPr>
      </w:pPr>
      <w:r w:rsidRPr="00296290">
        <w:rPr>
          <w:rFonts w:eastAsia="宋体"/>
          <w:lang w:val="zh-CN" w:eastAsia="zh-CN"/>
        </w:rPr>
        <w:t>(1)</w:t>
      </w:r>
      <w:r w:rsidR="00296290">
        <w:rPr>
          <w:rFonts w:eastAsia="宋体"/>
          <w:lang w:val="zh-CN" w:eastAsia="zh-CN"/>
        </w:rPr>
        <w:tab/>
      </w:r>
      <w:r w:rsidRPr="00296290">
        <w:rPr>
          <w:rFonts w:eastAsia="宋体"/>
          <w:lang w:val="zh-CN" w:eastAsia="zh-CN"/>
        </w:rPr>
        <w:t>世界气象组织公约《基本文件第</w:t>
      </w:r>
      <w:r w:rsidRPr="00296290">
        <w:rPr>
          <w:rFonts w:eastAsia="宋体"/>
          <w:lang w:val="zh-CN" w:eastAsia="zh-CN"/>
        </w:rPr>
        <w:t>1</w:t>
      </w:r>
      <w:r w:rsidRPr="00296290">
        <w:rPr>
          <w:rFonts w:eastAsia="宋体"/>
          <w:lang w:val="zh-CN" w:eastAsia="zh-CN"/>
        </w:rPr>
        <w:t>号》</w:t>
      </w:r>
      <w:r w:rsidRPr="00296290">
        <w:rPr>
          <w:rFonts w:eastAsia="宋体"/>
          <w:lang w:val="zh-CN" w:eastAsia="zh-CN"/>
        </w:rPr>
        <w:t>(WMO-No. 15)</w:t>
      </w:r>
      <w:hyperlink r:id="rId21" w:anchor="page=12" w:history="1">
        <w:r w:rsidRPr="003A6DDF">
          <w:rPr>
            <w:rStyle w:val="a5"/>
            <w:rFonts w:eastAsia="宋体"/>
            <w:lang w:val="zh-CN" w:eastAsia="zh-CN"/>
          </w:rPr>
          <w:t>第</w:t>
        </w:r>
        <w:r w:rsidRPr="003A6DDF">
          <w:rPr>
            <w:rStyle w:val="a5"/>
            <w:rFonts w:eastAsia="宋体"/>
            <w:lang w:val="zh-CN" w:eastAsia="zh-CN"/>
          </w:rPr>
          <w:t>2</w:t>
        </w:r>
        <w:r w:rsidRPr="003A6DDF">
          <w:rPr>
            <w:rStyle w:val="a5"/>
            <w:rFonts w:eastAsia="宋体"/>
            <w:lang w:val="zh-CN" w:eastAsia="zh-CN"/>
          </w:rPr>
          <w:t>条第</w:t>
        </w:r>
        <w:r w:rsidRPr="003A6DDF">
          <w:rPr>
            <w:rStyle w:val="a5"/>
            <w:rFonts w:eastAsia="宋体"/>
            <w:lang w:val="zh-CN" w:eastAsia="zh-CN"/>
          </w:rPr>
          <w:t>1</w:t>
        </w:r>
        <w:r w:rsidRPr="003A6DDF">
          <w:rPr>
            <w:rStyle w:val="a5"/>
            <w:rFonts w:eastAsia="宋体"/>
            <w:lang w:val="zh-CN" w:eastAsia="zh-CN"/>
          </w:rPr>
          <w:t>款和第</w:t>
        </w:r>
        <w:r w:rsidRPr="003A6DDF">
          <w:rPr>
            <w:rStyle w:val="a5"/>
            <w:rFonts w:eastAsia="宋体"/>
            <w:lang w:val="zh-CN" w:eastAsia="zh-CN"/>
          </w:rPr>
          <w:t>3</w:t>
        </w:r>
        <w:r w:rsidRPr="003A6DDF">
          <w:rPr>
            <w:rStyle w:val="a5"/>
            <w:rFonts w:eastAsia="宋体"/>
            <w:lang w:val="zh-CN" w:eastAsia="zh-CN"/>
          </w:rPr>
          <w:t>款</w:t>
        </w:r>
      </w:hyperlink>
      <w:r w:rsidRPr="00296290">
        <w:rPr>
          <w:rFonts w:eastAsia="宋体"/>
          <w:lang w:val="zh-CN" w:eastAsia="zh-CN"/>
        </w:rPr>
        <w:t>以及</w:t>
      </w:r>
      <w:hyperlink r:id="rId22" w:anchor="page=15" w:history="1">
        <w:r w:rsidRPr="00860076">
          <w:rPr>
            <w:rStyle w:val="a5"/>
            <w:rFonts w:eastAsia="宋体"/>
            <w:lang w:val="zh-CN" w:eastAsia="zh-CN"/>
          </w:rPr>
          <w:t>第</w:t>
        </w:r>
        <w:r w:rsidRPr="00860076">
          <w:rPr>
            <w:rStyle w:val="a5"/>
            <w:rFonts w:eastAsia="宋体"/>
            <w:lang w:val="zh-CN" w:eastAsia="zh-CN"/>
          </w:rPr>
          <w:t>8</w:t>
        </w:r>
        <w:r w:rsidRPr="00860076">
          <w:rPr>
            <w:rStyle w:val="a5"/>
            <w:rFonts w:eastAsia="宋体"/>
            <w:lang w:val="zh-CN" w:eastAsia="zh-CN"/>
          </w:rPr>
          <w:t>条第</w:t>
        </w:r>
        <w:r w:rsidRPr="00860076">
          <w:rPr>
            <w:rStyle w:val="a5"/>
            <w:rFonts w:eastAsia="宋体"/>
            <w:lang w:val="zh-CN" w:eastAsia="zh-CN"/>
          </w:rPr>
          <w:t>4</w:t>
        </w:r>
        <w:r w:rsidRPr="00860076">
          <w:rPr>
            <w:rStyle w:val="a5"/>
            <w:rFonts w:eastAsia="宋体"/>
            <w:lang w:val="zh-CN" w:eastAsia="zh-CN"/>
          </w:rPr>
          <w:t>款</w:t>
        </w:r>
      </w:hyperlink>
      <w:r w:rsidRPr="00296290">
        <w:rPr>
          <w:rFonts w:eastAsia="宋体"/>
          <w:lang w:val="zh-CN" w:eastAsia="zh-CN"/>
        </w:rPr>
        <w:t>，</w:t>
      </w:r>
    </w:p>
    <w:p w14:paraId="30A91267" w14:textId="4E185854" w:rsidR="00FC2BA7" w:rsidRPr="00296290" w:rsidRDefault="00FC2BA7" w:rsidP="003A12D9">
      <w:pPr>
        <w:pStyle w:val="WMOBodyText"/>
        <w:ind w:left="567" w:hanging="567"/>
        <w:rPr>
          <w:rFonts w:eastAsia="宋体" w:cs="Arial-BoldMT"/>
          <w:lang w:eastAsia="zh-CN"/>
        </w:rPr>
      </w:pPr>
      <w:r w:rsidRPr="00296290">
        <w:rPr>
          <w:rFonts w:eastAsia="宋体"/>
          <w:lang w:val="zh-CN" w:eastAsia="zh-CN"/>
        </w:rPr>
        <w:t>(2)</w:t>
      </w:r>
      <w:r w:rsidR="00296290">
        <w:rPr>
          <w:rFonts w:eastAsia="宋体"/>
          <w:lang w:val="zh-CN" w:eastAsia="zh-CN"/>
        </w:rPr>
        <w:tab/>
      </w:r>
      <w:hyperlink r:id="rId23" w:anchor="page=169" w:history="1">
        <w:r w:rsidR="009A76E2" w:rsidRPr="00443B82">
          <w:rPr>
            <w:rFonts w:eastAsia="宋体"/>
            <w:color w:val="0000FF"/>
            <w:lang w:val="zh-CN" w:eastAsia="zh-CN"/>
          </w:rPr>
          <w:t>决议</w:t>
        </w:r>
        <w:r w:rsidR="009A76E2" w:rsidRPr="00443B82">
          <w:rPr>
            <w:rFonts w:eastAsia="宋体"/>
            <w:color w:val="0000FF"/>
            <w:lang w:val="zh-CN" w:eastAsia="zh-CN"/>
          </w:rPr>
          <w:t>19 (EC-69)</w:t>
        </w:r>
      </w:hyperlink>
      <w:r w:rsidRPr="00296290">
        <w:rPr>
          <w:rFonts w:eastAsia="宋体"/>
          <w:lang w:val="zh-CN" w:eastAsia="zh-CN"/>
        </w:rPr>
        <w:t>- WMO</w:t>
      </w:r>
      <w:r w:rsidRPr="00296290">
        <w:rPr>
          <w:rFonts w:eastAsia="宋体"/>
          <w:lang w:val="zh-CN" w:eastAsia="zh-CN"/>
        </w:rPr>
        <w:t>质量政策声明，</w:t>
      </w:r>
    </w:p>
    <w:p w14:paraId="6133B835" w14:textId="2D67D481" w:rsidR="00FC2BA7" w:rsidRPr="00296290" w:rsidRDefault="00FC2BA7" w:rsidP="003A12D9">
      <w:pPr>
        <w:pStyle w:val="WMOBodyText"/>
        <w:ind w:left="567" w:hanging="567"/>
        <w:rPr>
          <w:rFonts w:eastAsia="宋体" w:cs="Arial-BoldMT"/>
          <w:lang w:eastAsia="zh-CN"/>
        </w:rPr>
      </w:pPr>
      <w:r w:rsidRPr="00296290">
        <w:rPr>
          <w:rFonts w:eastAsia="宋体"/>
          <w:lang w:val="zh-CN" w:eastAsia="zh-CN"/>
        </w:rPr>
        <w:t>(3)</w:t>
      </w:r>
      <w:r w:rsidR="00296290">
        <w:rPr>
          <w:rFonts w:eastAsia="宋体"/>
          <w:lang w:val="zh-CN" w:eastAsia="zh-CN"/>
        </w:rPr>
        <w:tab/>
      </w:r>
      <w:hyperlink r:id="rId24" w:anchor="page=30" w:history="1">
        <w:r w:rsidR="008D6349" w:rsidRPr="00443B82">
          <w:rPr>
            <w:rFonts w:eastAsia="宋体"/>
            <w:color w:val="0000FF"/>
            <w:lang w:val="zh-CN" w:eastAsia="zh-CN"/>
          </w:rPr>
          <w:t>决议</w:t>
        </w:r>
        <w:r w:rsidR="008D6349" w:rsidRPr="00443B82">
          <w:rPr>
            <w:rFonts w:eastAsia="宋体"/>
            <w:color w:val="0000FF"/>
            <w:lang w:val="zh-CN" w:eastAsia="zh-CN"/>
          </w:rPr>
          <w:t>9 (EC-73)</w:t>
        </w:r>
      </w:hyperlink>
      <w:r w:rsidRPr="00296290">
        <w:rPr>
          <w:rFonts w:eastAsia="宋体"/>
          <w:lang w:val="zh-CN" w:eastAsia="zh-CN"/>
        </w:rPr>
        <w:t xml:space="preserve"> – WMO</w:t>
      </w:r>
      <w:r w:rsidRPr="00296290">
        <w:rPr>
          <w:rFonts w:eastAsia="宋体"/>
          <w:lang w:val="zh-CN" w:eastAsia="zh-CN"/>
        </w:rPr>
        <w:t>全球综合观测系统初始运行阶段</w:t>
      </w:r>
      <w:r w:rsidRPr="00296290">
        <w:rPr>
          <w:rFonts w:eastAsia="宋体"/>
          <w:lang w:val="zh-CN" w:eastAsia="zh-CN"/>
        </w:rPr>
        <w:t>(2020–2023)</w:t>
      </w:r>
      <w:r w:rsidRPr="00296290">
        <w:rPr>
          <w:rFonts w:eastAsia="宋体"/>
          <w:lang w:val="zh-CN" w:eastAsia="zh-CN"/>
        </w:rPr>
        <w:t>的计划，</w:t>
      </w:r>
    </w:p>
    <w:p w14:paraId="182EAB56" w14:textId="40F33CE2" w:rsidR="00FC2BA7" w:rsidRPr="00296290" w:rsidRDefault="00FC2BA7" w:rsidP="003A12D9">
      <w:pPr>
        <w:pStyle w:val="WMOBodyText"/>
        <w:ind w:left="567" w:hanging="567"/>
        <w:rPr>
          <w:rFonts w:eastAsia="宋体" w:cs="Arial-BoldMT"/>
          <w:lang w:eastAsia="zh-CN"/>
        </w:rPr>
      </w:pPr>
      <w:r w:rsidRPr="00296290">
        <w:rPr>
          <w:rFonts w:eastAsia="宋体"/>
          <w:lang w:val="zh-CN" w:eastAsia="zh-CN"/>
        </w:rPr>
        <w:t>(4)</w:t>
      </w:r>
      <w:r w:rsidR="00296290">
        <w:rPr>
          <w:rFonts w:eastAsia="宋体"/>
          <w:lang w:val="zh-CN" w:eastAsia="zh-CN"/>
        </w:rPr>
        <w:tab/>
      </w:r>
      <w:bookmarkStart w:id="27" w:name="_Hlk116477761"/>
      <w:r w:rsidR="00BF7F15" w:rsidRPr="00443B82">
        <w:rPr>
          <w:rFonts w:ascii="Times New Roman" w:eastAsia="宋体" w:hAnsi="Times New Roman" w:cs="Times New Roman"/>
          <w:lang w:val="zh-CN" w:eastAsia="zh-CN"/>
        </w:rPr>
        <w:fldChar w:fldCharType="begin"/>
      </w:r>
      <w:r w:rsidR="00BF7F15" w:rsidRPr="00443B82">
        <w:rPr>
          <w:rFonts w:ascii="Times New Roman" w:eastAsia="宋体" w:hAnsi="Times New Roman" w:cs="Times New Roman"/>
          <w:lang w:val="zh-CN" w:eastAsia="zh-CN"/>
        </w:rPr>
        <w:instrText xml:space="preserve"> HYPERLINK "https://library.wmo.int/doc_num.php?explnum_id=11114" \l "page=8" </w:instrText>
      </w:r>
      <w:r w:rsidR="00BF7F15" w:rsidRPr="00443B82">
        <w:rPr>
          <w:rFonts w:ascii="Times New Roman" w:eastAsia="宋体" w:hAnsi="Times New Roman" w:cs="Times New Roman"/>
          <w:lang w:val="zh-CN" w:eastAsia="zh-CN"/>
        </w:rPr>
        <w:fldChar w:fldCharType="separate"/>
      </w:r>
      <w:r w:rsidR="00BF7F15" w:rsidRPr="00443B82">
        <w:rPr>
          <w:rFonts w:ascii="Times New Roman" w:eastAsia="宋体" w:hAnsi="Times New Roman" w:cs="Times New Roman"/>
          <w:color w:val="0000FF"/>
          <w:lang w:val="zh-CN" w:eastAsia="zh-CN"/>
        </w:rPr>
        <w:t>决议</w:t>
      </w:r>
      <w:r w:rsidR="00BF7F15" w:rsidRPr="00443B82">
        <w:rPr>
          <w:rFonts w:ascii="Times New Roman" w:eastAsia="宋体" w:hAnsi="Times New Roman" w:cs="Times New Roman"/>
          <w:color w:val="0000FF"/>
          <w:lang w:val="zh-CN" w:eastAsia="zh-CN"/>
        </w:rPr>
        <w:t>1</w:t>
      </w:r>
      <w:r w:rsidR="00BF7F15" w:rsidRPr="00443B82">
        <w:rPr>
          <w:rFonts w:eastAsia="宋体" w:cs="Times New Roman"/>
          <w:color w:val="0000FF"/>
          <w:lang w:val="zh-CN" w:eastAsia="zh-CN"/>
        </w:rPr>
        <w:t>(Cg-Ext(2021))</w:t>
      </w:r>
      <w:r w:rsidR="00BF7F15" w:rsidRPr="00443B82">
        <w:rPr>
          <w:rFonts w:ascii="Times New Roman" w:eastAsia="宋体" w:hAnsi="Times New Roman" w:cs="Times New Roman"/>
          <w:lang w:val="zh-CN" w:eastAsia="zh-CN"/>
        </w:rPr>
        <w:fldChar w:fldCharType="end"/>
      </w:r>
      <w:bookmarkEnd w:id="27"/>
      <w:r w:rsidR="00BF7F15" w:rsidRPr="00443B82">
        <w:rPr>
          <w:rFonts w:ascii="Times New Roman" w:eastAsia="宋体" w:hAnsi="Times New Roman" w:cs="Times New Roman"/>
          <w:lang w:val="zh-CN" w:eastAsia="zh-CN"/>
        </w:rPr>
        <w:t xml:space="preserve"> </w:t>
      </w:r>
      <w:r w:rsidRPr="00296290">
        <w:rPr>
          <w:rFonts w:eastAsia="宋体"/>
          <w:lang w:val="zh-CN" w:eastAsia="zh-CN"/>
        </w:rPr>
        <w:t xml:space="preserve"> – WMO</w:t>
      </w:r>
      <w:r w:rsidRPr="00296290">
        <w:rPr>
          <w:rFonts w:eastAsia="宋体"/>
          <w:lang w:val="zh-CN" w:eastAsia="zh-CN"/>
        </w:rPr>
        <w:t>关于地球系统数据国际交换的统一政策，</w:t>
      </w:r>
    </w:p>
    <w:p w14:paraId="516FD32A" w14:textId="095CC8C8" w:rsidR="00FC2BA7" w:rsidRPr="00296290" w:rsidRDefault="00FC2BA7" w:rsidP="003A12D9">
      <w:pPr>
        <w:pStyle w:val="WMOBodyText"/>
        <w:ind w:left="567" w:hanging="567"/>
        <w:rPr>
          <w:rFonts w:eastAsia="宋体"/>
          <w:lang w:eastAsia="zh-CN"/>
        </w:rPr>
      </w:pPr>
      <w:r w:rsidRPr="00296290">
        <w:rPr>
          <w:rFonts w:eastAsia="宋体"/>
          <w:lang w:val="zh-CN" w:eastAsia="zh-CN"/>
        </w:rPr>
        <w:t>(5)</w:t>
      </w:r>
      <w:r w:rsidR="00296290">
        <w:rPr>
          <w:rFonts w:eastAsia="宋体"/>
          <w:lang w:val="zh-CN" w:eastAsia="zh-CN"/>
        </w:rPr>
        <w:tab/>
      </w:r>
      <w:hyperlink r:id="rId25" w:anchor="page=30" w:history="1">
        <w:r w:rsidR="00E24EF7" w:rsidRPr="00443B82">
          <w:rPr>
            <w:rFonts w:eastAsia="宋体"/>
            <w:color w:val="0000FF"/>
            <w:lang w:val="zh-CN" w:eastAsia="zh-CN"/>
          </w:rPr>
          <w:t>决议</w:t>
        </w:r>
        <w:r w:rsidR="00E24EF7" w:rsidRPr="00443B82">
          <w:rPr>
            <w:rFonts w:eastAsia="宋体"/>
            <w:color w:val="0000FF"/>
            <w:lang w:val="zh-CN" w:eastAsia="zh-CN"/>
          </w:rPr>
          <w:t>4 (Cg-Ext(2021))</w:t>
        </w:r>
      </w:hyperlink>
      <w:r w:rsidRPr="00296290">
        <w:rPr>
          <w:rFonts w:eastAsia="宋体"/>
          <w:lang w:val="zh-CN" w:eastAsia="zh-CN"/>
        </w:rPr>
        <w:t xml:space="preserve"> - WMO</w:t>
      </w:r>
      <w:proofErr w:type="gramStart"/>
      <w:r w:rsidRPr="00296290">
        <w:rPr>
          <w:rFonts w:eastAsia="宋体"/>
          <w:lang w:val="zh-CN" w:eastAsia="zh-CN"/>
        </w:rPr>
        <w:t>水文愿景和</w:t>
      </w:r>
      <w:proofErr w:type="gramEnd"/>
      <w:r w:rsidRPr="00296290">
        <w:rPr>
          <w:rFonts w:eastAsia="宋体"/>
          <w:lang w:val="zh-CN" w:eastAsia="zh-CN"/>
        </w:rPr>
        <w:t>战略及其相关行动计划，</w:t>
      </w:r>
    </w:p>
    <w:p w14:paraId="4A04D2B1" w14:textId="77777777" w:rsidR="00FC2BA7" w:rsidRPr="00296290" w:rsidRDefault="00FC2BA7" w:rsidP="00FC2BA7">
      <w:pPr>
        <w:pStyle w:val="WMOBodyText"/>
        <w:rPr>
          <w:rFonts w:eastAsia="微软雅黑"/>
          <w:b/>
          <w:bCs/>
          <w:lang w:val="zh-CN" w:eastAsia="zh-CN"/>
        </w:rPr>
      </w:pPr>
      <w:r w:rsidRPr="00296290">
        <w:rPr>
          <w:rFonts w:eastAsia="微软雅黑"/>
          <w:b/>
          <w:bCs/>
          <w:lang w:val="zh-CN" w:eastAsia="zh-CN"/>
        </w:rPr>
        <w:t>注意到：</w:t>
      </w:r>
    </w:p>
    <w:p w14:paraId="3613A160" w14:textId="34DADC57" w:rsidR="00FC2BA7" w:rsidRPr="00296290" w:rsidRDefault="00793788" w:rsidP="003A12D9">
      <w:pPr>
        <w:pStyle w:val="WMOBodyText"/>
        <w:ind w:left="567" w:hanging="567"/>
        <w:rPr>
          <w:rFonts w:eastAsia="宋体"/>
          <w:lang w:eastAsia="zh-CN"/>
        </w:rPr>
      </w:pPr>
      <w:r w:rsidRPr="00296290">
        <w:rPr>
          <w:rFonts w:eastAsia="宋体"/>
          <w:lang w:val="zh-CN" w:eastAsia="zh-CN"/>
        </w:rPr>
        <w:t>(1)</w:t>
      </w:r>
      <w:r w:rsidR="00296290">
        <w:rPr>
          <w:rFonts w:eastAsia="宋体"/>
          <w:lang w:val="zh-CN" w:eastAsia="zh-CN"/>
        </w:rPr>
        <w:tab/>
      </w:r>
      <w:r w:rsidRPr="00296290">
        <w:rPr>
          <w:rFonts w:eastAsia="宋体"/>
          <w:lang w:val="zh-CN" w:eastAsia="zh-CN"/>
        </w:rPr>
        <w:t>术语标准化对于使</w:t>
      </w:r>
      <w:r w:rsidRPr="00296290">
        <w:rPr>
          <w:rFonts w:eastAsia="宋体"/>
          <w:lang w:val="zh-CN" w:eastAsia="zh-CN"/>
        </w:rPr>
        <w:t>WMO</w:t>
      </w:r>
      <w:r w:rsidRPr="00296290">
        <w:rPr>
          <w:rFonts w:eastAsia="宋体"/>
          <w:lang w:val="zh-CN" w:eastAsia="zh-CN"/>
        </w:rPr>
        <w:t>会员和</w:t>
      </w:r>
      <w:r w:rsidRPr="00296290">
        <w:rPr>
          <w:rFonts w:eastAsia="宋体"/>
          <w:lang w:val="zh-CN" w:eastAsia="zh-CN"/>
        </w:rPr>
        <w:t>WMO</w:t>
      </w:r>
      <w:r w:rsidRPr="00296290">
        <w:rPr>
          <w:rFonts w:eastAsia="宋体"/>
          <w:lang w:val="zh-CN" w:eastAsia="zh-CN"/>
        </w:rPr>
        <w:t>伙伴参与</w:t>
      </w:r>
      <w:r w:rsidRPr="00296290">
        <w:rPr>
          <w:rFonts w:eastAsia="宋体"/>
          <w:lang w:val="zh-CN" w:eastAsia="zh-CN"/>
        </w:rPr>
        <w:t>WMO</w:t>
      </w:r>
      <w:r w:rsidRPr="00296290">
        <w:rPr>
          <w:rFonts w:eastAsia="宋体"/>
          <w:lang w:val="zh-CN" w:eastAsia="zh-CN"/>
        </w:rPr>
        <w:t>活动的重要性，</w:t>
      </w:r>
    </w:p>
    <w:p w14:paraId="2A22A7E2" w14:textId="24B7AACB" w:rsidR="00FC2BA7" w:rsidRPr="00296290" w:rsidRDefault="00FC2BA7" w:rsidP="003A12D9">
      <w:pPr>
        <w:pStyle w:val="WMOBodyText"/>
        <w:ind w:left="567" w:hanging="567"/>
        <w:rPr>
          <w:rFonts w:eastAsia="宋体"/>
          <w:lang w:eastAsia="zh-CN"/>
        </w:rPr>
      </w:pPr>
      <w:r w:rsidRPr="00296290">
        <w:rPr>
          <w:rFonts w:eastAsia="宋体"/>
          <w:lang w:val="zh-CN" w:eastAsia="zh-CN"/>
        </w:rPr>
        <w:t>(2)</w:t>
      </w:r>
      <w:r w:rsidR="00296290">
        <w:rPr>
          <w:rFonts w:eastAsia="宋体"/>
          <w:lang w:val="zh-CN" w:eastAsia="zh-CN"/>
        </w:rPr>
        <w:tab/>
      </w:r>
      <w:r w:rsidRPr="00296290">
        <w:rPr>
          <w:rFonts w:eastAsia="宋体"/>
          <w:lang w:val="zh-CN" w:eastAsia="zh-CN"/>
        </w:rPr>
        <w:t>在</w:t>
      </w:r>
      <w:r w:rsidR="008A794D">
        <w:rPr>
          <w:rFonts w:eastAsia="宋体" w:hint="eastAsia"/>
          <w:lang w:val="zh-CN" w:eastAsia="zh-CN"/>
        </w:rPr>
        <w:t>“</w:t>
      </w:r>
      <w:hyperlink r:id="rId26" w:anchor="page=8" w:history="1">
        <w:r w:rsidR="00BF7F15" w:rsidRPr="00443B82">
          <w:rPr>
            <w:rFonts w:ascii="Times New Roman" w:eastAsia="宋体" w:hAnsi="Times New Roman" w:cs="Times New Roman"/>
            <w:color w:val="0000FF"/>
            <w:lang w:val="zh-CN" w:eastAsia="zh-CN"/>
          </w:rPr>
          <w:t>决议</w:t>
        </w:r>
        <w:r w:rsidR="00BF7F15" w:rsidRPr="00443B82">
          <w:rPr>
            <w:rFonts w:ascii="Times New Roman" w:eastAsia="宋体" w:hAnsi="Times New Roman" w:cs="Times New Roman"/>
            <w:color w:val="0000FF"/>
            <w:lang w:val="zh-CN" w:eastAsia="zh-CN"/>
          </w:rPr>
          <w:t>1</w:t>
        </w:r>
        <w:r w:rsidR="00BF7F15" w:rsidRPr="00443B82">
          <w:rPr>
            <w:rFonts w:eastAsia="宋体" w:cs="Times New Roman"/>
            <w:color w:val="0000FF"/>
            <w:lang w:val="zh-CN" w:eastAsia="zh-CN"/>
          </w:rPr>
          <w:t>(Cg-Ext(2021))</w:t>
        </w:r>
      </w:hyperlink>
      <w:r w:rsidRPr="00296290">
        <w:rPr>
          <w:rFonts w:eastAsia="宋体"/>
          <w:lang w:val="zh-CN" w:eastAsia="zh-CN"/>
        </w:rPr>
        <w:t xml:space="preserve"> - WMO</w:t>
      </w:r>
      <w:r w:rsidRPr="00296290">
        <w:rPr>
          <w:rFonts w:eastAsia="宋体"/>
          <w:lang w:val="zh-CN" w:eastAsia="zh-CN"/>
        </w:rPr>
        <w:t>地球系统数据国际交换统一政策</w:t>
      </w:r>
      <w:r w:rsidR="008A794D">
        <w:rPr>
          <w:rFonts w:eastAsia="宋体" w:hint="eastAsia"/>
          <w:lang w:val="zh-CN" w:eastAsia="zh-CN"/>
        </w:rPr>
        <w:t>”</w:t>
      </w:r>
      <w:r w:rsidR="00F54AF7">
        <w:rPr>
          <w:rFonts w:eastAsia="宋体" w:hint="eastAsia"/>
          <w:lang w:val="zh-CN" w:eastAsia="zh-CN"/>
        </w:rPr>
        <w:t>的</w:t>
      </w:r>
      <w:r w:rsidR="00F54AF7" w:rsidRPr="00296290">
        <w:rPr>
          <w:rFonts w:eastAsia="宋体"/>
          <w:lang w:val="zh-CN" w:eastAsia="zh-CN"/>
        </w:rPr>
        <w:t>实施</w:t>
      </w:r>
      <w:r w:rsidRPr="00296290">
        <w:rPr>
          <w:rFonts w:eastAsia="宋体"/>
          <w:lang w:val="zh-CN" w:eastAsia="zh-CN"/>
        </w:rPr>
        <w:t>中使用标准术语的重要性，</w:t>
      </w:r>
    </w:p>
    <w:p w14:paraId="0E8F51EF" w14:textId="66A9B89B" w:rsidR="00FC2BA7" w:rsidRPr="00296290" w:rsidRDefault="00FC2BA7" w:rsidP="003A12D9">
      <w:pPr>
        <w:pStyle w:val="WMOBodyText"/>
        <w:ind w:left="567" w:hanging="567"/>
        <w:rPr>
          <w:rFonts w:eastAsia="宋体"/>
          <w:lang w:eastAsia="zh-CN"/>
        </w:rPr>
      </w:pPr>
      <w:r w:rsidRPr="00296290">
        <w:rPr>
          <w:rFonts w:eastAsia="宋体"/>
          <w:lang w:val="zh-CN" w:eastAsia="zh-CN"/>
        </w:rPr>
        <w:t>(3)</w:t>
      </w:r>
      <w:r w:rsidR="00296290">
        <w:rPr>
          <w:rFonts w:eastAsia="宋体"/>
          <w:lang w:val="zh-CN" w:eastAsia="zh-CN"/>
        </w:rPr>
        <w:tab/>
      </w:r>
      <w:r w:rsidRPr="00296290">
        <w:rPr>
          <w:rFonts w:eastAsia="宋体"/>
          <w:lang w:val="zh-CN" w:eastAsia="zh-CN"/>
        </w:rPr>
        <w:t>需要有一个使人们在</w:t>
      </w:r>
      <w:r w:rsidRPr="00296290">
        <w:rPr>
          <w:rFonts w:eastAsia="宋体"/>
          <w:lang w:val="zh-CN" w:eastAsia="zh-CN"/>
        </w:rPr>
        <w:t>WMO</w:t>
      </w:r>
      <w:r w:rsidRPr="00296290">
        <w:rPr>
          <w:rFonts w:eastAsia="宋体"/>
          <w:lang w:val="zh-CN" w:eastAsia="zh-CN"/>
        </w:rPr>
        <w:t>所有出版物的使用中获得术语定义清晰并具权威性的工具，特别是针对《</w:t>
      </w:r>
      <w:hyperlink r:id="rId27" w:history="1">
        <w:r w:rsidR="0015116E" w:rsidRPr="00443B82">
          <w:rPr>
            <w:rFonts w:eastAsia="宋体"/>
            <w:color w:val="0000FF"/>
            <w:lang w:val="zh-CN" w:eastAsia="zh-CN"/>
          </w:rPr>
          <w:t>技术规则第一卷：通用气象标准和建议规范</w:t>
        </w:r>
      </w:hyperlink>
      <w:r w:rsidRPr="00296290">
        <w:rPr>
          <w:rFonts w:eastAsia="宋体"/>
          <w:lang w:val="zh-CN" w:eastAsia="zh-CN"/>
        </w:rPr>
        <w:t>》</w:t>
      </w:r>
      <w:r w:rsidRPr="00296290">
        <w:rPr>
          <w:rFonts w:eastAsia="宋体"/>
          <w:lang w:val="zh-CN" w:eastAsia="zh-CN"/>
        </w:rPr>
        <w:t xml:space="preserve"> (WMO-No. 49)</w:t>
      </w:r>
      <w:r w:rsidRPr="00296290">
        <w:rPr>
          <w:rFonts w:eastAsia="宋体"/>
          <w:lang w:val="zh-CN" w:eastAsia="zh-CN"/>
        </w:rPr>
        <w:t>及其附件，</w:t>
      </w:r>
    </w:p>
    <w:p w14:paraId="2B470695" w14:textId="79222766" w:rsidR="00FC2BA7" w:rsidRPr="00296290" w:rsidRDefault="00FC2BA7" w:rsidP="00FC2BA7">
      <w:pPr>
        <w:pStyle w:val="WMOBodyText"/>
        <w:rPr>
          <w:rFonts w:eastAsia="宋体"/>
          <w:b/>
          <w:bCs/>
          <w:lang w:eastAsia="zh-CN"/>
        </w:rPr>
      </w:pPr>
      <w:r w:rsidRPr="00296290">
        <w:rPr>
          <w:rFonts w:eastAsia="微软雅黑"/>
          <w:b/>
          <w:bCs/>
          <w:lang w:val="zh-CN" w:eastAsia="zh-CN"/>
        </w:rPr>
        <w:t>审查了</w:t>
      </w:r>
      <w:r w:rsidRPr="00296290">
        <w:rPr>
          <w:rFonts w:eastAsia="宋体"/>
          <w:lang w:val="zh-CN" w:eastAsia="zh-CN"/>
        </w:rPr>
        <w:t>该概念说明</w:t>
      </w:r>
      <w:r w:rsidRPr="00296290">
        <w:rPr>
          <w:rFonts w:eastAsia="宋体"/>
          <w:lang w:val="zh-CN" w:eastAsia="zh-CN"/>
        </w:rPr>
        <w:t>[</w:t>
      </w:r>
      <w:hyperlink r:id="rId28" w:history="1">
        <w:r w:rsidR="00102CA0" w:rsidRPr="0013295B">
          <w:rPr>
            <w:rStyle w:val="a5"/>
            <w:lang w:eastAsia="zh-CN"/>
          </w:rPr>
          <w:t>INFCOM-2/INF. 6.2(1)</w:t>
        </w:r>
      </w:hyperlink>
      <w:r w:rsidRPr="00296290">
        <w:rPr>
          <w:rFonts w:eastAsia="宋体"/>
          <w:lang w:val="zh-CN" w:eastAsia="zh-CN"/>
        </w:rPr>
        <w:t>]</w:t>
      </w:r>
      <w:r w:rsidRPr="00296290">
        <w:rPr>
          <w:rFonts w:eastAsia="宋体"/>
          <w:lang w:val="zh-CN" w:eastAsia="zh-CN"/>
        </w:rPr>
        <w:t>，</w:t>
      </w:r>
    </w:p>
    <w:p w14:paraId="5ED443EA" w14:textId="7DD0F13A" w:rsidR="00FC2BA7" w:rsidRPr="00296290" w:rsidRDefault="00FC2BA7" w:rsidP="00FC2BA7">
      <w:pPr>
        <w:pStyle w:val="WMOBodyText"/>
        <w:rPr>
          <w:rFonts w:eastAsia="宋体"/>
          <w:lang w:eastAsia="zh-CN"/>
        </w:rPr>
      </w:pPr>
      <w:r w:rsidRPr="00296290">
        <w:rPr>
          <w:rFonts w:eastAsia="微软雅黑"/>
          <w:b/>
          <w:bCs/>
          <w:lang w:val="zh-CN" w:eastAsia="zh-CN"/>
        </w:rPr>
        <w:t>审议了</w:t>
      </w:r>
      <w:hyperlink w:anchor="draftrec" w:history="1">
        <w:r w:rsidRPr="00F54AF7">
          <w:rPr>
            <w:rStyle w:val="a5"/>
            <w:rFonts w:eastAsia="宋体"/>
            <w:lang w:val="zh-CN" w:eastAsia="zh-CN"/>
          </w:rPr>
          <w:t>建议</w:t>
        </w:r>
        <w:r w:rsidRPr="00F54AF7">
          <w:rPr>
            <w:rStyle w:val="a5"/>
            <w:rFonts w:eastAsia="宋体"/>
            <w:lang w:val="zh-CN" w:eastAsia="zh-CN"/>
          </w:rPr>
          <w:t>6.2(1)/1 (INFCOM-2)</w:t>
        </w:r>
      </w:hyperlink>
      <w:r w:rsidRPr="00296290">
        <w:rPr>
          <w:rFonts w:eastAsia="宋体"/>
          <w:lang w:val="zh-CN" w:eastAsia="zh-CN"/>
        </w:rPr>
        <w:t>，</w:t>
      </w:r>
    </w:p>
    <w:p w14:paraId="103E5448" w14:textId="77777777" w:rsidR="00FC2BA7" w:rsidRPr="00296290" w:rsidRDefault="00FC2BA7" w:rsidP="00FC2BA7">
      <w:pPr>
        <w:pStyle w:val="WMOBodyText"/>
        <w:rPr>
          <w:rFonts w:eastAsia="宋体"/>
          <w:b/>
          <w:bCs/>
          <w:lang w:eastAsia="zh-CN"/>
        </w:rPr>
      </w:pPr>
      <w:r w:rsidRPr="00296290">
        <w:rPr>
          <w:rFonts w:eastAsia="微软雅黑"/>
          <w:b/>
          <w:bCs/>
          <w:lang w:val="zh-CN" w:eastAsia="zh-CN"/>
        </w:rPr>
        <w:t>获悉了</w:t>
      </w:r>
      <w:r w:rsidRPr="00296290">
        <w:rPr>
          <w:rFonts w:eastAsia="宋体"/>
          <w:lang w:val="zh-CN" w:eastAsia="zh-CN"/>
        </w:rPr>
        <w:t>SERCOM</w:t>
      </w:r>
      <w:r w:rsidRPr="00296290">
        <w:rPr>
          <w:rFonts w:eastAsia="宋体"/>
          <w:lang w:val="zh-CN" w:eastAsia="zh-CN"/>
        </w:rPr>
        <w:t>主席就开发</w:t>
      </w:r>
      <w:r w:rsidRPr="00296290">
        <w:rPr>
          <w:rFonts w:eastAsia="宋体"/>
          <w:lang w:val="zh-CN" w:eastAsia="zh-CN"/>
        </w:rPr>
        <w:t>WMO</w:t>
      </w:r>
      <w:r w:rsidRPr="00296290">
        <w:rPr>
          <w:rFonts w:eastAsia="宋体"/>
          <w:lang w:val="zh-CN" w:eastAsia="zh-CN"/>
        </w:rPr>
        <w:t>标准词汇</w:t>
      </w:r>
      <w:r w:rsidRPr="00296290">
        <w:rPr>
          <w:rFonts w:eastAsia="宋体"/>
          <w:lang w:val="zh-CN" w:eastAsia="zh-CN"/>
        </w:rPr>
        <w:t>(WSV)</w:t>
      </w:r>
      <w:r w:rsidRPr="00296290">
        <w:rPr>
          <w:rFonts w:eastAsia="宋体"/>
          <w:lang w:val="zh-CN" w:eastAsia="zh-CN"/>
        </w:rPr>
        <w:t>表达的支持，</w:t>
      </w:r>
    </w:p>
    <w:p w14:paraId="423413B1" w14:textId="77777777" w:rsidR="00FC2BA7" w:rsidRPr="00296290" w:rsidRDefault="00FC2BA7" w:rsidP="00FC2BA7">
      <w:pPr>
        <w:pStyle w:val="WMOBodyText"/>
        <w:rPr>
          <w:rFonts w:eastAsia="宋体"/>
          <w:lang w:eastAsia="zh-CN"/>
        </w:rPr>
      </w:pPr>
      <w:r w:rsidRPr="00296290">
        <w:rPr>
          <w:rFonts w:eastAsia="微软雅黑"/>
          <w:b/>
          <w:bCs/>
          <w:lang w:val="zh-CN" w:eastAsia="zh-CN"/>
        </w:rPr>
        <w:t>决定</w:t>
      </w:r>
      <w:r w:rsidRPr="00296290">
        <w:rPr>
          <w:rFonts w:eastAsia="宋体"/>
          <w:lang w:val="zh-CN" w:eastAsia="zh-CN"/>
        </w:rPr>
        <w:t>开发</w:t>
      </w:r>
      <w:r w:rsidRPr="00296290">
        <w:rPr>
          <w:rFonts w:eastAsia="宋体"/>
          <w:lang w:val="zh-CN" w:eastAsia="zh-CN"/>
        </w:rPr>
        <w:t>WSV</w:t>
      </w:r>
      <w:r w:rsidRPr="00296290">
        <w:rPr>
          <w:rFonts w:eastAsia="宋体"/>
          <w:lang w:val="zh-CN" w:eastAsia="zh-CN"/>
        </w:rPr>
        <w:t>，将之作为两个技术委员会、研究理事会和</w:t>
      </w:r>
      <w:r w:rsidRPr="00296290">
        <w:rPr>
          <w:rFonts w:eastAsia="宋体"/>
          <w:lang w:val="zh-CN" w:eastAsia="zh-CN"/>
        </w:rPr>
        <w:t>WMO</w:t>
      </w:r>
      <w:r w:rsidRPr="00296290">
        <w:rPr>
          <w:rFonts w:eastAsia="宋体"/>
          <w:lang w:val="zh-CN" w:eastAsia="zh-CN"/>
        </w:rPr>
        <w:t>秘书处的联合活动；</w:t>
      </w:r>
    </w:p>
    <w:p w14:paraId="62E4365B" w14:textId="77777777" w:rsidR="00FC2BA7" w:rsidRPr="00296290" w:rsidRDefault="00FC2BA7" w:rsidP="00FC2BA7">
      <w:pPr>
        <w:pStyle w:val="WMOBodyText"/>
        <w:rPr>
          <w:rFonts w:eastAsia="宋体"/>
          <w:lang w:eastAsia="zh-CN"/>
        </w:rPr>
      </w:pPr>
      <w:r w:rsidRPr="00296290">
        <w:rPr>
          <w:rFonts w:eastAsia="微软雅黑"/>
          <w:b/>
          <w:bCs/>
          <w:lang w:val="zh-CN" w:eastAsia="zh-CN"/>
        </w:rPr>
        <w:t>要求</w:t>
      </w:r>
      <w:r w:rsidRPr="00296290">
        <w:rPr>
          <w:rFonts w:eastAsia="宋体"/>
          <w:lang w:val="zh-CN" w:eastAsia="zh-CN"/>
        </w:rPr>
        <w:t>秘书长：</w:t>
      </w:r>
    </w:p>
    <w:p w14:paraId="68061EB8" w14:textId="10E81DBF" w:rsidR="00FC2BA7" w:rsidRPr="00296290" w:rsidRDefault="00FC2BA7" w:rsidP="003A12D9">
      <w:pPr>
        <w:pStyle w:val="WMOBodyText"/>
        <w:ind w:left="567" w:hanging="567"/>
        <w:rPr>
          <w:rFonts w:eastAsia="宋体"/>
          <w:lang w:eastAsia="zh-CN"/>
        </w:rPr>
      </w:pPr>
      <w:r w:rsidRPr="00296290">
        <w:rPr>
          <w:rFonts w:eastAsia="宋体"/>
          <w:lang w:val="zh-CN" w:eastAsia="zh-CN"/>
        </w:rPr>
        <w:t>(1)</w:t>
      </w:r>
      <w:r w:rsidR="00296290">
        <w:rPr>
          <w:rFonts w:eastAsia="宋体"/>
          <w:lang w:val="zh-CN" w:eastAsia="zh-CN"/>
        </w:rPr>
        <w:tab/>
      </w:r>
      <w:r w:rsidRPr="00296290">
        <w:rPr>
          <w:rFonts w:eastAsia="宋体"/>
          <w:lang w:val="zh-CN" w:eastAsia="zh-CN"/>
        </w:rPr>
        <w:t>为开发</w:t>
      </w:r>
      <w:ins w:id="28" w:author="Administrator" w:date="2022-10-26T17:13:00Z">
        <w:r w:rsidR="002A5DA6">
          <w:rPr>
            <w:rFonts w:eastAsia="宋体" w:hint="eastAsia"/>
            <w:lang w:val="zh-CN" w:eastAsia="zh-CN"/>
          </w:rPr>
          <w:t>和维护</w:t>
        </w:r>
        <w:r w:rsidR="002A5DA6" w:rsidRPr="00777320">
          <w:rPr>
            <w:i/>
            <w:iCs/>
            <w:lang w:val="en-US" w:eastAsia="zh-CN"/>
          </w:rPr>
          <w:t>[</w:t>
        </w:r>
        <w:r w:rsidR="002A5DA6">
          <w:rPr>
            <w:rFonts w:ascii="宋体" w:eastAsia="宋体" w:hAnsi="宋体" w:cs="宋体" w:hint="eastAsia"/>
            <w:i/>
            <w:iCs/>
            <w:lang w:val="en-US" w:eastAsia="zh-CN"/>
          </w:rPr>
          <w:t>英国</w:t>
        </w:r>
        <w:r w:rsidR="002A5DA6" w:rsidRPr="00777320">
          <w:rPr>
            <w:i/>
            <w:iCs/>
            <w:lang w:val="en-US" w:eastAsia="zh-CN"/>
          </w:rPr>
          <w:t>]</w:t>
        </w:r>
      </w:ins>
      <w:r w:rsidRPr="00296290">
        <w:rPr>
          <w:rFonts w:eastAsia="宋体"/>
          <w:lang w:val="zh-CN" w:eastAsia="zh-CN"/>
        </w:rPr>
        <w:t>WSV</w:t>
      </w:r>
      <w:r w:rsidRPr="00296290">
        <w:rPr>
          <w:rFonts w:eastAsia="宋体"/>
          <w:lang w:val="zh-CN" w:eastAsia="zh-CN"/>
        </w:rPr>
        <w:t>提供必要的技术协助和秘书处支持，</w:t>
      </w:r>
    </w:p>
    <w:p w14:paraId="4DD554A1" w14:textId="712B9EB8" w:rsidR="00FC2BA7" w:rsidRPr="00296290" w:rsidRDefault="00FC2BA7" w:rsidP="003A12D9">
      <w:pPr>
        <w:pStyle w:val="WMOBodyText"/>
        <w:ind w:left="567" w:hanging="567"/>
        <w:rPr>
          <w:rFonts w:eastAsia="宋体"/>
          <w:lang w:eastAsia="zh-CN"/>
        </w:rPr>
      </w:pPr>
      <w:r w:rsidRPr="00296290">
        <w:rPr>
          <w:rFonts w:eastAsia="宋体"/>
          <w:lang w:val="zh-CN" w:eastAsia="zh-CN"/>
        </w:rPr>
        <w:t>(2)</w:t>
      </w:r>
      <w:r w:rsidR="00296290">
        <w:rPr>
          <w:rFonts w:eastAsia="宋体"/>
          <w:lang w:val="zh-CN" w:eastAsia="zh-CN"/>
        </w:rPr>
        <w:tab/>
      </w:r>
      <w:r w:rsidRPr="00296290">
        <w:rPr>
          <w:rFonts w:eastAsia="宋体"/>
          <w:lang w:val="zh-CN" w:eastAsia="zh-CN"/>
        </w:rPr>
        <w:t>为开发</w:t>
      </w:r>
      <w:ins w:id="29" w:author="Administrator" w:date="2022-10-26T17:13:00Z">
        <w:r w:rsidR="002A5DA6">
          <w:rPr>
            <w:rFonts w:eastAsia="宋体" w:hint="eastAsia"/>
            <w:lang w:val="zh-CN" w:eastAsia="zh-CN"/>
          </w:rPr>
          <w:t>和维护</w:t>
        </w:r>
        <w:r w:rsidR="002A5DA6" w:rsidRPr="00777320">
          <w:rPr>
            <w:i/>
            <w:iCs/>
            <w:lang w:val="en-US" w:eastAsia="zh-CN"/>
          </w:rPr>
          <w:t>[</w:t>
        </w:r>
        <w:r w:rsidR="002A5DA6">
          <w:rPr>
            <w:rFonts w:ascii="宋体" w:eastAsia="宋体" w:hAnsi="宋体" w:cs="宋体" w:hint="eastAsia"/>
            <w:i/>
            <w:iCs/>
            <w:lang w:val="en-US" w:eastAsia="zh-CN"/>
          </w:rPr>
          <w:t>英国</w:t>
        </w:r>
        <w:r w:rsidR="002A5DA6" w:rsidRPr="00777320">
          <w:rPr>
            <w:i/>
            <w:iCs/>
            <w:lang w:val="en-US" w:eastAsia="zh-CN"/>
          </w:rPr>
          <w:t>]</w:t>
        </w:r>
      </w:ins>
      <w:r w:rsidRPr="00296290">
        <w:rPr>
          <w:rFonts w:eastAsia="宋体"/>
          <w:lang w:val="zh-CN" w:eastAsia="zh-CN"/>
        </w:rPr>
        <w:t>WSV</w:t>
      </w:r>
      <w:r w:rsidRPr="00296290">
        <w:rPr>
          <w:rFonts w:eastAsia="宋体"/>
          <w:lang w:val="zh-CN" w:eastAsia="zh-CN"/>
        </w:rPr>
        <w:t>，包括技术工具，考虑从经常预算中拨款；</w:t>
      </w:r>
    </w:p>
    <w:p w14:paraId="0C1C91E3" w14:textId="6444F15F" w:rsidR="00FC2BA7" w:rsidRPr="00296290" w:rsidRDefault="00FC2BA7" w:rsidP="003A12D9">
      <w:pPr>
        <w:pStyle w:val="WMOBodyText"/>
        <w:ind w:left="567" w:hanging="567"/>
        <w:rPr>
          <w:rFonts w:eastAsia="宋体"/>
          <w:lang w:eastAsia="zh-CN"/>
        </w:rPr>
      </w:pPr>
      <w:r w:rsidRPr="00296290">
        <w:rPr>
          <w:rFonts w:eastAsia="宋体"/>
          <w:lang w:val="zh-CN" w:eastAsia="zh-CN"/>
        </w:rPr>
        <w:t>(3)</w:t>
      </w:r>
      <w:r w:rsidR="00296290">
        <w:rPr>
          <w:rFonts w:eastAsia="宋体"/>
          <w:lang w:val="zh-CN" w:eastAsia="zh-CN"/>
        </w:rPr>
        <w:tab/>
      </w:r>
      <w:r w:rsidRPr="00296290">
        <w:rPr>
          <w:rFonts w:eastAsia="宋体"/>
          <w:lang w:val="zh-CN" w:eastAsia="zh-CN"/>
        </w:rPr>
        <w:t>启动长期规划，包括必要的资源分配</w:t>
      </w:r>
      <w:r w:rsidRPr="00296290">
        <w:rPr>
          <w:rFonts w:eastAsia="宋体"/>
          <w:lang w:val="zh-CN" w:eastAsia="zh-CN"/>
        </w:rPr>
        <w:t xml:space="preserve"> - </w:t>
      </w:r>
      <w:r w:rsidRPr="00296290">
        <w:rPr>
          <w:rFonts w:eastAsia="宋体"/>
          <w:lang w:val="zh-CN" w:eastAsia="zh-CN"/>
        </w:rPr>
        <w:t>以</w:t>
      </w:r>
      <w:r w:rsidRPr="00296290">
        <w:rPr>
          <w:rFonts w:eastAsia="宋体"/>
          <w:lang w:val="zh-CN" w:eastAsia="zh-CN"/>
        </w:rPr>
        <w:t>WMO</w:t>
      </w:r>
      <w:r w:rsidRPr="00296290">
        <w:rPr>
          <w:rFonts w:eastAsia="宋体"/>
          <w:lang w:val="zh-CN" w:eastAsia="zh-CN"/>
        </w:rPr>
        <w:t>所有官方语言开发</w:t>
      </w:r>
      <w:ins w:id="30" w:author="Administrator" w:date="2022-10-26T17:13:00Z">
        <w:r w:rsidR="002A5DA6">
          <w:rPr>
            <w:rFonts w:eastAsia="宋体" w:hint="eastAsia"/>
            <w:lang w:val="zh-CN" w:eastAsia="zh-CN"/>
          </w:rPr>
          <w:t>和维护</w:t>
        </w:r>
        <w:r w:rsidR="002A5DA6" w:rsidRPr="00777320">
          <w:rPr>
            <w:i/>
            <w:iCs/>
            <w:lang w:val="en-US" w:eastAsia="zh-CN"/>
          </w:rPr>
          <w:t>[</w:t>
        </w:r>
        <w:r w:rsidR="002A5DA6">
          <w:rPr>
            <w:rFonts w:ascii="宋体" w:eastAsia="宋体" w:hAnsi="宋体" w:cs="宋体" w:hint="eastAsia"/>
            <w:i/>
            <w:iCs/>
            <w:lang w:val="en-US" w:eastAsia="zh-CN"/>
          </w:rPr>
          <w:t>英国</w:t>
        </w:r>
        <w:r w:rsidR="002A5DA6" w:rsidRPr="00777320">
          <w:rPr>
            <w:i/>
            <w:iCs/>
            <w:lang w:val="en-US" w:eastAsia="zh-CN"/>
          </w:rPr>
          <w:t>]</w:t>
        </w:r>
      </w:ins>
      <w:r w:rsidRPr="00296290">
        <w:rPr>
          <w:rFonts w:eastAsia="宋体"/>
          <w:lang w:val="zh-CN" w:eastAsia="zh-CN"/>
        </w:rPr>
        <w:t>WSV</w:t>
      </w:r>
      <w:r w:rsidRPr="00296290">
        <w:rPr>
          <w:rFonts w:eastAsia="宋体"/>
          <w:lang w:val="zh-CN" w:eastAsia="zh-CN"/>
        </w:rPr>
        <w:t>工具，确保这些工具的业务可持续性，并定期审查</w:t>
      </w:r>
      <w:r w:rsidR="00F54AF7">
        <w:rPr>
          <w:rFonts w:eastAsia="宋体" w:hint="eastAsia"/>
          <w:lang w:val="zh-CN" w:eastAsia="zh-CN"/>
        </w:rPr>
        <w:t>并</w:t>
      </w:r>
      <w:r w:rsidRPr="00296290">
        <w:rPr>
          <w:rFonts w:eastAsia="宋体"/>
          <w:lang w:val="zh-CN" w:eastAsia="zh-CN"/>
        </w:rPr>
        <w:t>更新</w:t>
      </w:r>
      <w:r w:rsidRPr="00296290">
        <w:rPr>
          <w:rFonts w:eastAsia="宋体"/>
          <w:lang w:val="zh-CN" w:eastAsia="zh-CN"/>
        </w:rPr>
        <w:t>WSV</w:t>
      </w:r>
      <w:r w:rsidRPr="00296290">
        <w:rPr>
          <w:rFonts w:eastAsia="宋体"/>
          <w:lang w:val="zh-CN" w:eastAsia="zh-CN"/>
        </w:rPr>
        <w:t>；</w:t>
      </w:r>
    </w:p>
    <w:p w14:paraId="3F156C6F" w14:textId="77777777" w:rsidR="00FC2BA7" w:rsidRPr="00296290" w:rsidRDefault="00FC2BA7" w:rsidP="00FC2BA7">
      <w:pPr>
        <w:pStyle w:val="WMOBodyText"/>
        <w:rPr>
          <w:rFonts w:eastAsia="宋体"/>
          <w:lang w:eastAsia="zh-CN"/>
        </w:rPr>
      </w:pPr>
      <w:r w:rsidRPr="00296290">
        <w:rPr>
          <w:rFonts w:eastAsia="微软雅黑"/>
          <w:b/>
          <w:bCs/>
          <w:lang w:val="zh-CN" w:eastAsia="zh-CN"/>
        </w:rPr>
        <w:t>要求</w:t>
      </w:r>
      <w:r w:rsidRPr="00296290">
        <w:rPr>
          <w:rFonts w:eastAsia="宋体"/>
          <w:lang w:val="zh-CN" w:eastAsia="zh-CN"/>
        </w:rPr>
        <w:t>INFCOM</w:t>
      </w:r>
      <w:r w:rsidRPr="00296290">
        <w:rPr>
          <w:rFonts w:eastAsia="宋体"/>
          <w:lang w:val="zh-CN" w:eastAsia="zh-CN"/>
        </w:rPr>
        <w:t>、</w:t>
      </w:r>
      <w:r w:rsidRPr="00296290">
        <w:rPr>
          <w:rFonts w:eastAsia="宋体"/>
          <w:lang w:val="zh-CN" w:eastAsia="zh-CN"/>
        </w:rPr>
        <w:t>SERCOM</w:t>
      </w:r>
      <w:r w:rsidRPr="00296290">
        <w:rPr>
          <w:rFonts w:eastAsia="宋体"/>
          <w:lang w:val="zh-CN" w:eastAsia="zh-CN"/>
        </w:rPr>
        <w:t>和研究理事会提供足够的资源和适当的长才，并将开发</w:t>
      </w:r>
      <w:r w:rsidRPr="00296290">
        <w:rPr>
          <w:rFonts w:eastAsia="宋体"/>
          <w:lang w:val="zh-CN" w:eastAsia="zh-CN"/>
        </w:rPr>
        <w:t>WSV</w:t>
      </w:r>
      <w:r w:rsidRPr="00296290">
        <w:rPr>
          <w:rFonts w:eastAsia="宋体"/>
          <w:lang w:val="zh-CN" w:eastAsia="zh-CN"/>
        </w:rPr>
        <w:t>纳入其下一财期的工作计划。</w:t>
      </w:r>
    </w:p>
    <w:p w14:paraId="2748E8C1" w14:textId="77777777" w:rsidR="00F54AF7" w:rsidRDefault="00F54AF7">
      <w:pPr>
        <w:tabs>
          <w:tab w:val="clear" w:pos="1134"/>
        </w:tabs>
        <w:spacing w:after="0" w:line="240" w:lineRule="auto"/>
        <w:jc w:val="left"/>
        <w:rPr>
          <w:rFonts w:eastAsia="微软雅黑" w:cs="Verdana"/>
          <w:b/>
          <w:bCs/>
          <w:sz w:val="20"/>
          <w:szCs w:val="20"/>
          <w:lang w:val="zh-CN"/>
        </w:rPr>
      </w:pPr>
      <w:r>
        <w:rPr>
          <w:rFonts w:eastAsia="微软雅黑"/>
          <w:b/>
          <w:bCs/>
          <w:lang w:val="zh-CN"/>
        </w:rPr>
        <w:br w:type="page"/>
      </w:r>
    </w:p>
    <w:p w14:paraId="33EDB64B" w14:textId="351FFD65" w:rsidR="00FC2BA7" w:rsidRPr="00296290" w:rsidRDefault="00FC2BA7" w:rsidP="00FC2BA7">
      <w:pPr>
        <w:pStyle w:val="WMOBodyText"/>
        <w:rPr>
          <w:rFonts w:eastAsia="宋体"/>
          <w:lang w:eastAsia="zh-CN"/>
        </w:rPr>
      </w:pPr>
      <w:r w:rsidRPr="00296290">
        <w:rPr>
          <w:rFonts w:eastAsia="微软雅黑"/>
          <w:b/>
          <w:bCs/>
          <w:lang w:val="zh-CN" w:eastAsia="zh-CN"/>
        </w:rPr>
        <w:lastRenderedPageBreak/>
        <w:t>邀请</w:t>
      </w:r>
      <w:r w:rsidRPr="00296290">
        <w:rPr>
          <w:rFonts w:eastAsia="宋体"/>
          <w:lang w:val="zh-CN" w:eastAsia="zh-CN"/>
        </w:rPr>
        <w:t>WMO</w:t>
      </w:r>
      <w:r w:rsidRPr="00296290">
        <w:rPr>
          <w:rFonts w:eastAsia="宋体"/>
          <w:lang w:val="zh-CN" w:eastAsia="zh-CN"/>
        </w:rPr>
        <w:t>国际伙伴组织为这项活动作出贡献。</w:t>
      </w:r>
    </w:p>
    <w:p w14:paraId="4177182A" w14:textId="48547133" w:rsidR="00FC2BA7" w:rsidRPr="00296290" w:rsidRDefault="003A12D9" w:rsidP="003A12D9">
      <w:pPr>
        <w:pStyle w:val="WMOBodyText"/>
        <w:spacing w:before="600"/>
        <w:jc w:val="center"/>
        <w:rPr>
          <w:rFonts w:eastAsia="宋体"/>
        </w:rPr>
      </w:pPr>
      <w:r w:rsidRPr="00296290">
        <w:rPr>
          <w:rFonts w:eastAsia="宋体"/>
          <w:lang w:val="zh-CN"/>
        </w:rPr>
        <w:t>_______________</w:t>
      </w:r>
    </w:p>
    <w:bookmarkEnd w:id="1"/>
    <w:p w14:paraId="01DCCF5B" w14:textId="77777777" w:rsidR="00176AB5" w:rsidRPr="00296290" w:rsidRDefault="00176AB5" w:rsidP="001A25F0">
      <w:pPr>
        <w:pStyle w:val="WMOBodyText"/>
        <w:rPr>
          <w:rFonts w:eastAsia="宋体"/>
        </w:rPr>
      </w:pPr>
    </w:p>
    <w:sectPr w:rsidR="00176AB5" w:rsidRPr="00296290" w:rsidSect="0020095E">
      <w:headerReference w:type="even" r:id="rId29"/>
      <w:headerReference w:type="default" r:id="rId30"/>
      <w:headerReference w:type="first" r:id="rId3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844A1" w14:textId="77777777" w:rsidR="00F76CB1" w:rsidRDefault="00F76CB1">
      <w:r>
        <w:separator/>
      </w:r>
    </w:p>
    <w:p w14:paraId="5CFDB452" w14:textId="77777777" w:rsidR="00F76CB1" w:rsidRDefault="00F76CB1"/>
    <w:p w14:paraId="0BFB93D8" w14:textId="77777777" w:rsidR="00F76CB1" w:rsidRDefault="00F76CB1"/>
  </w:endnote>
  <w:endnote w:type="continuationSeparator" w:id="0">
    <w:p w14:paraId="7E685375" w14:textId="77777777" w:rsidR="00F76CB1" w:rsidRDefault="00F76CB1">
      <w:r>
        <w:continuationSeparator/>
      </w:r>
    </w:p>
    <w:p w14:paraId="0356BACD" w14:textId="77777777" w:rsidR="00F76CB1" w:rsidRDefault="00F76CB1"/>
    <w:p w14:paraId="3148F15D" w14:textId="77777777" w:rsidR="00F76CB1" w:rsidRDefault="00F76CB1"/>
  </w:endnote>
  <w:endnote w:type="continuationNotice" w:id="1">
    <w:p w14:paraId="44B7DA09" w14:textId="77777777" w:rsidR="00F76CB1" w:rsidRDefault="00F76C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微软雅黑">
    <w:altName w:val="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65ED1" w14:textId="77777777" w:rsidR="00F76CB1" w:rsidRDefault="00F76CB1">
      <w:r>
        <w:separator/>
      </w:r>
    </w:p>
  </w:footnote>
  <w:footnote w:type="continuationSeparator" w:id="0">
    <w:p w14:paraId="2017067C" w14:textId="77777777" w:rsidR="00F76CB1" w:rsidRDefault="00F76CB1">
      <w:r>
        <w:continuationSeparator/>
      </w:r>
    </w:p>
    <w:p w14:paraId="2E609219" w14:textId="77777777" w:rsidR="00F76CB1" w:rsidRDefault="00F76CB1"/>
    <w:p w14:paraId="49D194C2" w14:textId="77777777" w:rsidR="00F76CB1" w:rsidRDefault="00F76CB1"/>
  </w:footnote>
  <w:footnote w:type="continuationNotice" w:id="1">
    <w:p w14:paraId="50CD86D6" w14:textId="77777777" w:rsidR="00F76CB1" w:rsidRDefault="00F76C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28A6" w14:textId="43EFDE22" w:rsidR="00421B83" w:rsidRDefault="00DE6A05">
    <w:pPr>
      <w:pStyle w:val="a3"/>
    </w:pPr>
    <w:r>
      <mc:AlternateContent>
        <mc:Choice Requires="wps">
          <w:drawing>
            <wp:anchor distT="0" distB="0" distL="114300" distR="114300" simplePos="0" relativeHeight="251646976" behindDoc="0" locked="0" layoutInCell="1" allowOverlap="1" wp14:anchorId="17BF209F" wp14:editId="1AA841C5">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65061" id="Rectangle 22"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7456" behindDoc="1" locked="0" layoutInCell="0" allowOverlap="1" wp14:anchorId="1A533FD1" wp14:editId="3479A874">
          <wp:simplePos x="0" y="0"/>
          <wp:positionH relativeFrom="page">
            <wp:align>left</wp:align>
          </wp:positionH>
          <wp:positionV relativeFrom="page">
            <wp:align>top</wp:align>
          </wp:positionV>
          <wp:extent cx="6120765" cy="56553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C54D16" w14:textId="77777777" w:rsidR="008C29B5" w:rsidRDefault="008C29B5"/>
  <w:p w14:paraId="342B043C" w14:textId="6166D3EB" w:rsidR="00421B83" w:rsidRDefault="00DE6A05">
    <w:pPr>
      <w:pStyle w:val="a3"/>
    </w:pPr>
    <w:r>
      <mc:AlternateContent>
        <mc:Choice Requires="wps">
          <w:drawing>
            <wp:anchor distT="0" distB="0" distL="114300" distR="114300" simplePos="0" relativeHeight="251648000" behindDoc="0" locked="0" layoutInCell="1" allowOverlap="1" wp14:anchorId="06C3F66B" wp14:editId="7EFD95C0">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27008" id="Rectangle 20"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6432" behindDoc="1" locked="0" layoutInCell="0" allowOverlap="1" wp14:anchorId="26D110E8" wp14:editId="19830525">
          <wp:simplePos x="0" y="0"/>
          <wp:positionH relativeFrom="page">
            <wp:align>left</wp:align>
          </wp:positionH>
          <wp:positionV relativeFrom="page">
            <wp:align>top</wp:align>
          </wp:positionV>
          <wp:extent cx="6120765" cy="5655310"/>
          <wp:effectExtent l="0" t="0" r="0"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4E30F5" w14:textId="77777777" w:rsidR="008C29B5" w:rsidRDefault="008C29B5"/>
  <w:p w14:paraId="5FB92BED" w14:textId="0E7F553A" w:rsidR="00421B83" w:rsidRDefault="00DE6A05">
    <w:pPr>
      <w:pStyle w:val="a3"/>
    </w:pPr>
    <w:r>
      <mc:AlternateContent>
        <mc:Choice Requires="wps">
          <w:drawing>
            <wp:anchor distT="0" distB="0" distL="114300" distR="114300" simplePos="0" relativeHeight="251649024" behindDoc="0" locked="0" layoutInCell="1" allowOverlap="1" wp14:anchorId="3D826A4D" wp14:editId="32269DC5">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4BB06" id="Rectangle 18"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5408" behindDoc="1" locked="0" layoutInCell="0" allowOverlap="1" wp14:anchorId="4F34D387" wp14:editId="2576DBB8">
          <wp:simplePos x="0" y="0"/>
          <wp:positionH relativeFrom="page">
            <wp:align>left</wp:align>
          </wp:positionH>
          <wp:positionV relativeFrom="page">
            <wp:align>top</wp:align>
          </wp:positionV>
          <wp:extent cx="6120765" cy="5655310"/>
          <wp:effectExtent l="0" t="0" r="0" b="254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D705ED" w14:textId="77777777" w:rsidR="008C29B5" w:rsidRDefault="008C29B5"/>
  <w:p w14:paraId="1D0B4558" w14:textId="2016C62A" w:rsidR="009110E6" w:rsidRDefault="00DE6A05">
    <w:pPr>
      <w:pStyle w:val="a3"/>
    </w:pPr>
    <w:r>
      <mc:AlternateContent>
        <mc:Choice Requires="wps">
          <w:drawing>
            <wp:anchor distT="0" distB="0" distL="114300" distR="114300" simplePos="0" relativeHeight="251655168" behindDoc="0" locked="0" layoutInCell="1" allowOverlap="1" wp14:anchorId="38A3CDCA" wp14:editId="7D7C2EA7">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B361B" id="Rectangle 16"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0048" behindDoc="0" locked="0" layoutInCell="1" allowOverlap="1" wp14:anchorId="7F1A9FDC" wp14:editId="0278D57A">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F6039" id="Rectangle 15"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3B73C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52" type="#_x0000_t75" style="position:absolute;left:0;text-align:left;margin-left:0;margin-top:0;width:595.3pt;height:550pt;z-index:-251648000;visibility:visible;mso-position-horizontal:left;mso-position-horizontal-relative:page;mso-position-vertical:top;mso-position-vertical-relative:page" o:allowincell="f">
          <v:imagedata r:id="rId2" o:title="docx4j-logo"/>
          <v:path gradientshapeok="f"/>
          <w10:wrap anchorx="page" anchory="page"/>
        </v:shape>
      </w:pict>
    </w:r>
  </w:p>
  <w:p w14:paraId="546FF831" w14:textId="77777777" w:rsidR="00421B83" w:rsidRDefault="00421B83"/>
  <w:p w14:paraId="6691449E" w14:textId="5083EC57" w:rsidR="0032229C" w:rsidRDefault="00DE6A05">
    <w:pPr>
      <w:pStyle w:val="a3"/>
    </w:pPr>
    <w:r>
      <mc:AlternateContent>
        <mc:Choice Requires="wps">
          <w:drawing>
            <wp:anchor distT="0" distB="0" distL="114300" distR="114300" simplePos="0" relativeHeight="251664384" behindDoc="0" locked="0" layoutInCell="1" allowOverlap="1" wp14:anchorId="63AD5779" wp14:editId="35712422">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4A8F8" id="Rectangle 14"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6192" behindDoc="0" locked="0" layoutInCell="1" allowOverlap="1" wp14:anchorId="0C01B166" wp14:editId="0378C499">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61EAC" id="Rectangle 13"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3BBF6" w14:textId="4CA15BBF" w:rsidR="00A432CD" w:rsidRDefault="007E77B8" w:rsidP="00B72444">
    <w:pPr>
      <w:pStyle w:val="a3"/>
    </w:pPr>
    <w:r>
      <w:t>INFCOM-2/</w:t>
    </w:r>
    <w:r w:rsidR="00F979C9">
      <w:rPr>
        <w:rFonts w:ascii="宋体" w:eastAsia="宋体" w:hAnsi="宋体" w:hint="eastAsia"/>
      </w:rPr>
      <w:t>文件</w:t>
    </w:r>
    <w:r>
      <w:t>6.2(1)</w:t>
    </w:r>
    <w:r w:rsidR="00A432CD" w:rsidRPr="00C2459D">
      <w:t xml:space="preserve">, </w:t>
    </w:r>
    <w:del w:id="31" w:author="Administrator" w:date="2022-10-26T17:13:00Z">
      <w:r w:rsidR="00A432CD" w:rsidRPr="00C2459D" w:rsidDel="002A5DA6">
        <w:delText>DRAFT 1</w:delText>
      </w:r>
    </w:del>
    <w:ins w:id="32" w:author="Administrator" w:date="2022-10-26T17:13:00Z">
      <w:r w:rsidR="002A5DA6">
        <w:t>APPROVED</w:t>
      </w:r>
    </w:ins>
    <w:r w:rsidR="00A432CD" w:rsidRPr="00C2459D">
      <w:t xml:space="preserve">, p. </w:t>
    </w:r>
    <w:r w:rsidR="00A432CD" w:rsidRPr="00C2459D">
      <w:rPr>
        <w:rStyle w:val="a6"/>
      </w:rPr>
      <w:fldChar w:fldCharType="begin"/>
    </w:r>
    <w:r w:rsidR="00A432CD" w:rsidRPr="00C2459D">
      <w:rPr>
        <w:rStyle w:val="a6"/>
      </w:rPr>
      <w:instrText xml:space="preserve"> PAGE </w:instrText>
    </w:r>
    <w:r w:rsidR="00A432CD" w:rsidRPr="00C2459D">
      <w:rPr>
        <w:rStyle w:val="a6"/>
      </w:rPr>
      <w:fldChar w:fldCharType="separate"/>
    </w:r>
    <w:r w:rsidR="00A432CD">
      <w:rPr>
        <w:rStyle w:val="a6"/>
      </w:rPr>
      <w:t>6</w:t>
    </w:r>
    <w:r w:rsidR="00A432CD" w:rsidRPr="00C2459D">
      <w:rPr>
        <w:rStyle w:val="a6"/>
      </w:rPr>
      <w:fldChar w:fldCharType="end"/>
    </w:r>
    <w:r w:rsidR="00DE6A05">
      <mc:AlternateContent>
        <mc:Choice Requires="wps">
          <w:drawing>
            <wp:anchor distT="0" distB="0" distL="114300" distR="114300" simplePos="0" relativeHeight="251661312" behindDoc="0" locked="0" layoutInCell="1" allowOverlap="1" wp14:anchorId="37FF53DF" wp14:editId="0A75A445">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E09BC" id="Rectangle 12"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E6A05">
      <mc:AlternateContent>
        <mc:Choice Requires="wps">
          <w:drawing>
            <wp:anchor distT="0" distB="0" distL="114300" distR="114300" simplePos="0" relativeHeight="251662336" behindDoc="0" locked="0" layoutInCell="1" allowOverlap="1" wp14:anchorId="5941663B" wp14:editId="6DCF0F4B">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83439" id="Rectangle 11"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E6A05">
      <mc:AlternateContent>
        <mc:Choice Requires="wps">
          <w:drawing>
            <wp:anchor distT="0" distB="0" distL="114300" distR="114300" simplePos="0" relativeHeight="251657216" behindDoc="0" locked="0" layoutInCell="1" allowOverlap="1" wp14:anchorId="3CFBC591" wp14:editId="1FF4A1CA">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EAEF1" id="Rectangle 10"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E6A05">
      <mc:AlternateContent>
        <mc:Choice Requires="wps">
          <w:drawing>
            <wp:anchor distT="0" distB="0" distL="114300" distR="114300" simplePos="0" relativeHeight="251658240" behindDoc="0" locked="0" layoutInCell="1" allowOverlap="1" wp14:anchorId="21D7273E" wp14:editId="3BFDCC35">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DE0E0" id="Rectangle 9"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E6A05">
      <mc:AlternateContent>
        <mc:Choice Requires="wps">
          <w:drawing>
            <wp:anchor distT="0" distB="0" distL="114300" distR="114300" simplePos="0" relativeHeight="251651072" behindDoc="0" locked="0" layoutInCell="1" allowOverlap="1" wp14:anchorId="560927A6" wp14:editId="3C4ED192">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44F07" id="Rectangle 8"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E6A05">
      <mc:AlternateContent>
        <mc:Choice Requires="wps">
          <w:drawing>
            <wp:anchor distT="0" distB="0" distL="114300" distR="114300" simplePos="0" relativeHeight="251652096" behindDoc="0" locked="0" layoutInCell="1" allowOverlap="1" wp14:anchorId="7C574BD7" wp14:editId="602F2A21">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80F42" id="Rectangle 7"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CB9B" w14:textId="400957ED" w:rsidR="0032229C" w:rsidRDefault="00DE6A05" w:rsidP="00AE40AA">
    <w:pPr>
      <w:pStyle w:val="a3"/>
      <w:spacing w:after="0"/>
    </w:pPr>
    <w:r>
      <mc:AlternateContent>
        <mc:Choice Requires="wps">
          <w:drawing>
            <wp:anchor distT="0" distB="0" distL="114300" distR="114300" simplePos="0" relativeHeight="251663360" behindDoc="0" locked="0" layoutInCell="1" allowOverlap="1" wp14:anchorId="35FEA335" wp14:editId="611A10F4">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C7081" id="Rectangle 6"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9264" behindDoc="0" locked="0" layoutInCell="1" allowOverlap="1" wp14:anchorId="04C7F56F" wp14:editId="78604CB0">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F5BCB" id="Rectangle 5"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60288" behindDoc="0" locked="0" layoutInCell="1" allowOverlap="1" wp14:anchorId="061F5A40" wp14:editId="65E2007C">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16AD9" id="Rectangle 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3120" behindDoc="0" locked="0" layoutInCell="1" allowOverlap="1" wp14:anchorId="7BD60231" wp14:editId="34F4DE36">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DE848" id="Rectangle 2"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4144" behindDoc="0" locked="0" layoutInCell="1" allowOverlap="1" wp14:anchorId="2F477F02" wp14:editId="309B8C1E">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C396C" id="Rectangle 1"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07792243">
    <w:abstractNumId w:val="30"/>
  </w:num>
  <w:num w:numId="2" w16cid:durableId="1237204308">
    <w:abstractNumId w:val="45"/>
  </w:num>
  <w:num w:numId="3" w16cid:durableId="1775711042">
    <w:abstractNumId w:val="28"/>
  </w:num>
  <w:num w:numId="4" w16cid:durableId="1870946534">
    <w:abstractNumId w:val="37"/>
  </w:num>
  <w:num w:numId="5" w16cid:durableId="543516943">
    <w:abstractNumId w:val="18"/>
  </w:num>
  <w:num w:numId="6" w16cid:durableId="115222148">
    <w:abstractNumId w:val="23"/>
  </w:num>
  <w:num w:numId="7" w16cid:durableId="953099660">
    <w:abstractNumId w:val="19"/>
  </w:num>
  <w:num w:numId="8" w16cid:durableId="748579876">
    <w:abstractNumId w:val="31"/>
  </w:num>
  <w:num w:numId="9" w16cid:durableId="1887791071">
    <w:abstractNumId w:val="22"/>
  </w:num>
  <w:num w:numId="10" w16cid:durableId="1429815563">
    <w:abstractNumId w:val="21"/>
  </w:num>
  <w:num w:numId="11" w16cid:durableId="1544245324">
    <w:abstractNumId w:val="36"/>
  </w:num>
  <w:num w:numId="12" w16cid:durableId="2019771429">
    <w:abstractNumId w:val="12"/>
  </w:num>
  <w:num w:numId="13" w16cid:durableId="1047296142">
    <w:abstractNumId w:val="26"/>
  </w:num>
  <w:num w:numId="14" w16cid:durableId="2098746216">
    <w:abstractNumId w:val="41"/>
  </w:num>
  <w:num w:numId="15" w16cid:durableId="221798736">
    <w:abstractNumId w:val="20"/>
  </w:num>
  <w:num w:numId="16" w16cid:durableId="1697651732">
    <w:abstractNumId w:val="9"/>
  </w:num>
  <w:num w:numId="17" w16cid:durableId="2061437810">
    <w:abstractNumId w:val="7"/>
  </w:num>
  <w:num w:numId="18" w16cid:durableId="909657866">
    <w:abstractNumId w:val="6"/>
  </w:num>
  <w:num w:numId="19" w16cid:durableId="1410469691">
    <w:abstractNumId w:val="5"/>
  </w:num>
  <w:num w:numId="20" w16cid:durableId="1114131832">
    <w:abstractNumId w:val="4"/>
  </w:num>
  <w:num w:numId="21" w16cid:durableId="2115782225">
    <w:abstractNumId w:val="8"/>
  </w:num>
  <w:num w:numId="22" w16cid:durableId="1614046174">
    <w:abstractNumId w:val="3"/>
  </w:num>
  <w:num w:numId="23" w16cid:durableId="1419131355">
    <w:abstractNumId w:val="2"/>
  </w:num>
  <w:num w:numId="24" w16cid:durableId="547188613">
    <w:abstractNumId w:val="1"/>
  </w:num>
  <w:num w:numId="25" w16cid:durableId="956375866">
    <w:abstractNumId w:val="0"/>
  </w:num>
  <w:num w:numId="26" w16cid:durableId="803740758">
    <w:abstractNumId w:val="43"/>
  </w:num>
  <w:num w:numId="27" w16cid:durableId="1634554703">
    <w:abstractNumId w:val="32"/>
  </w:num>
  <w:num w:numId="28" w16cid:durableId="584996973">
    <w:abstractNumId w:val="24"/>
  </w:num>
  <w:num w:numId="29" w16cid:durableId="1800957681">
    <w:abstractNumId w:val="33"/>
  </w:num>
  <w:num w:numId="30" w16cid:durableId="1046828785">
    <w:abstractNumId w:val="34"/>
  </w:num>
  <w:num w:numId="31" w16cid:durableId="1629236840">
    <w:abstractNumId w:val="15"/>
  </w:num>
  <w:num w:numId="32" w16cid:durableId="891498234">
    <w:abstractNumId w:val="40"/>
  </w:num>
  <w:num w:numId="33" w16cid:durableId="717751401">
    <w:abstractNumId w:val="38"/>
  </w:num>
  <w:num w:numId="34" w16cid:durableId="1236165947">
    <w:abstractNumId w:val="25"/>
  </w:num>
  <w:num w:numId="35" w16cid:durableId="12804496">
    <w:abstractNumId w:val="27"/>
  </w:num>
  <w:num w:numId="36" w16cid:durableId="973951069">
    <w:abstractNumId w:val="44"/>
  </w:num>
  <w:num w:numId="37" w16cid:durableId="1446927249">
    <w:abstractNumId w:val="35"/>
  </w:num>
  <w:num w:numId="38" w16cid:durableId="946540318">
    <w:abstractNumId w:val="13"/>
  </w:num>
  <w:num w:numId="39" w16cid:durableId="360207894">
    <w:abstractNumId w:val="14"/>
  </w:num>
  <w:num w:numId="40" w16cid:durableId="1013798162">
    <w:abstractNumId w:val="16"/>
  </w:num>
  <w:num w:numId="41" w16cid:durableId="156651736">
    <w:abstractNumId w:val="10"/>
  </w:num>
  <w:num w:numId="42" w16cid:durableId="181676639">
    <w:abstractNumId w:val="42"/>
  </w:num>
  <w:num w:numId="43" w16cid:durableId="1133253469">
    <w:abstractNumId w:val="17"/>
  </w:num>
  <w:num w:numId="44" w16cid:durableId="121312940">
    <w:abstractNumId w:val="29"/>
  </w:num>
  <w:num w:numId="45" w16cid:durableId="1150056453">
    <w:abstractNumId w:val="39"/>
  </w:num>
  <w:num w:numId="46" w16cid:durableId="15914290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7B8"/>
    <w:rsid w:val="00005301"/>
    <w:rsid w:val="000133EE"/>
    <w:rsid w:val="000206A8"/>
    <w:rsid w:val="00027205"/>
    <w:rsid w:val="0003137A"/>
    <w:rsid w:val="00041171"/>
    <w:rsid w:val="00041727"/>
    <w:rsid w:val="0004226F"/>
    <w:rsid w:val="00050F8E"/>
    <w:rsid w:val="000518BB"/>
    <w:rsid w:val="00056FD4"/>
    <w:rsid w:val="0005737B"/>
    <w:rsid w:val="000573AD"/>
    <w:rsid w:val="0006123B"/>
    <w:rsid w:val="00064F6B"/>
    <w:rsid w:val="00072F17"/>
    <w:rsid w:val="000731AA"/>
    <w:rsid w:val="000806D8"/>
    <w:rsid w:val="00082C80"/>
    <w:rsid w:val="00083847"/>
    <w:rsid w:val="00083C36"/>
    <w:rsid w:val="00084D58"/>
    <w:rsid w:val="00092CAE"/>
    <w:rsid w:val="00095E48"/>
    <w:rsid w:val="000A4F1C"/>
    <w:rsid w:val="000A69BF"/>
    <w:rsid w:val="000C225A"/>
    <w:rsid w:val="000C6781"/>
    <w:rsid w:val="000D0753"/>
    <w:rsid w:val="000F5E49"/>
    <w:rsid w:val="000F7A87"/>
    <w:rsid w:val="00102CA0"/>
    <w:rsid w:val="00102EAE"/>
    <w:rsid w:val="001047DC"/>
    <w:rsid w:val="00105D2E"/>
    <w:rsid w:val="00111BFD"/>
    <w:rsid w:val="0011498B"/>
    <w:rsid w:val="00120147"/>
    <w:rsid w:val="00123140"/>
    <w:rsid w:val="00123D94"/>
    <w:rsid w:val="00130BBC"/>
    <w:rsid w:val="0013295B"/>
    <w:rsid w:val="00133D13"/>
    <w:rsid w:val="00150DBD"/>
    <w:rsid w:val="0015116E"/>
    <w:rsid w:val="00156F9B"/>
    <w:rsid w:val="00163BA3"/>
    <w:rsid w:val="00166B31"/>
    <w:rsid w:val="00167D54"/>
    <w:rsid w:val="00176AB5"/>
    <w:rsid w:val="00180771"/>
    <w:rsid w:val="00190854"/>
    <w:rsid w:val="001930A3"/>
    <w:rsid w:val="00196EB8"/>
    <w:rsid w:val="001A25F0"/>
    <w:rsid w:val="001A341E"/>
    <w:rsid w:val="001B0EA6"/>
    <w:rsid w:val="001B1CDF"/>
    <w:rsid w:val="001B2EC4"/>
    <w:rsid w:val="001B56F4"/>
    <w:rsid w:val="001C5462"/>
    <w:rsid w:val="001D0EF5"/>
    <w:rsid w:val="001D265C"/>
    <w:rsid w:val="001D3062"/>
    <w:rsid w:val="001D3CFB"/>
    <w:rsid w:val="001D559B"/>
    <w:rsid w:val="001D6302"/>
    <w:rsid w:val="001E2C22"/>
    <w:rsid w:val="001E740C"/>
    <w:rsid w:val="001E7DD0"/>
    <w:rsid w:val="001F1BDA"/>
    <w:rsid w:val="0020095E"/>
    <w:rsid w:val="00210BFE"/>
    <w:rsid w:val="00210D30"/>
    <w:rsid w:val="002204FD"/>
    <w:rsid w:val="00221020"/>
    <w:rsid w:val="00227029"/>
    <w:rsid w:val="002308B5"/>
    <w:rsid w:val="00233C0B"/>
    <w:rsid w:val="00234A34"/>
    <w:rsid w:val="0025255D"/>
    <w:rsid w:val="00255EE3"/>
    <w:rsid w:val="00256B3D"/>
    <w:rsid w:val="0026743C"/>
    <w:rsid w:val="00270480"/>
    <w:rsid w:val="002779AF"/>
    <w:rsid w:val="002823D8"/>
    <w:rsid w:val="0028531A"/>
    <w:rsid w:val="00285446"/>
    <w:rsid w:val="00290082"/>
    <w:rsid w:val="00295593"/>
    <w:rsid w:val="00296290"/>
    <w:rsid w:val="002A354F"/>
    <w:rsid w:val="002A386C"/>
    <w:rsid w:val="002A5DA6"/>
    <w:rsid w:val="002B09DF"/>
    <w:rsid w:val="002B540D"/>
    <w:rsid w:val="002B6886"/>
    <w:rsid w:val="002B7A7E"/>
    <w:rsid w:val="002C30BC"/>
    <w:rsid w:val="002C5965"/>
    <w:rsid w:val="002C5E15"/>
    <w:rsid w:val="002C6291"/>
    <w:rsid w:val="002C7A88"/>
    <w:rsid w:val="002C7AB9"/>
    <w:rsid w:val="002D232B"/>
    <w:rsid w:val="002D2759"/>
    <w:rsid w:val="002D5E00"/>
    <w:rsid w:val="002D6DAC"/>
    <w:rsid w:val="002E261D"/>
    <w:rsid w:val="002E3FAD"/>
    <w:rsid w:val="002E4E16"/>
    <w:rsid w:val="002F6DAC"/>
    <w:rsid w:val="00301E8C"/>
    <w:rsid w:val="003031D9"/>
    <w:rsid w:val="00307DDD"/>
    <w:rsid w:val="003143C9"/>
    <w:rsid w:val="003146E9"/>
    <w:rsid w:val="00314D5D"/>
    <w:rsid w:val="00320009"/>
    <w:rsid w:val="0032229C"/>
    <w:rsid w:val="0032424A"/>
    <w:rsid w:val="003245D3"/>
    <w:rsid w:val="00330AA3"/>
    <w:rsid w:val="00331584"/>
    <w:rsid w:val="00331964"/>
    <w:rsid w:val="00334987"/>
    <w:rsid w:val="00340C69"/>
    <w:rsid w:val="00342E34"/>
    <w:rsid w:val="0035038C"/>
    <w:rsid w:val="00354FBD"/>
    <w:rsid w:val="00371CF1"/>
    <w:rsid w:val="0037222D"/>
    <w:rsid w:val="00373128"/>
    <w:rsid w:val="003750C1"/>
    <w:rsid w:val="0038051E"/>
    <w:rsid w:val="00380AF7"/>
    <w:rsid w:val="00394A05"/>
    <w:rsid w:val="00396AC3"/>
    <w:rsid w:val="00397770"/>
    <w:rsid w:val="00397880"/>
    <w:rsid w:val="003A12D9"/>
    <w:rsid w:val="003A6DDF"/>
    <w:rsid w:val="003A7016"/>
    <w:rsid w:val="003B0C08"/>
    <w:rsid w:val="003B3D3A"/>
    <w:rsid w:val="003C17A5"/>
    <w:rsid w:val="003C1843"/>
    <w:rsid w:val="003D1552"/>
    <w:rsid w:val="003D4990"/>
    <w:rsid w:val="003E381F"/>
    <w:rsid w:val="003E4046"/>
    <w:rsid w:val="003F003A"/>
    <w:rsid w:val="003F125B"/>
    <w:rsid w:val="003F7B3F"/>
    <w:rsid w:val="004058AD"/>
    <w:rsid w:val="0041078D"/>
    <w:rsid w:val="00416F97"/>
    <w:rsid w:val="00421B83"/>
    <w:rsid w:val="0042501E"/>
    <w:rsid w:val="00425173"/>
    <w:rsid w:val="0043039B"/>
    <w:rsid w:val="00436197"/>
    <w:rsid w:val="004423FE"/>
    <w:rsid w:val="00445C35"/>
    <w:rsid w:val="00454B41"/>
    <w:rsid w:val="0045663A"/>
    <w:rsid w:val="004621F0"/>
    <w:rsid w:val="0046344E"/>
    <w:rsid w:val="004667E7"/>
    <w:rsid w:val="004672CF"/>
    <w:rsid w:val="00470DEF"/>
    <w:rsid w:val="00473FF3"/>
    <w:rsid w:val="00475797"/>
    <w:rsid w:val="00476D0A"/>
    <w:rsid w:val="00491024"/>
    <w:rsid w:val="0049253B"/>
    <w:rsid w:val="00497D11"/>
    <w:rsid w:val="004A140B"/>
    <w:rsid w:val="004A4B47"/>
    <w:rsid w:val="004B0EC9"/>
    <w:rsid w:val="004B7BAA"/>
    <w:rsid w:val="004C2DF7"/>
    <w:rsid w:val="004C4E0B"/>
    <w:rsid w:val="004D497E"/>
    <w:rsid w:val="004E4809"/>
    <w:rsid w:val="004E4CC3"/>
    <w:rsid w:val="004E5985"/>
    <w:rsid w:val="004E6352"/>
    <w:rsid w:val="004E6460"/>
    <w:rsid w:val="004F6B46"/>
    <w:rsid w:val="0050425E"/>
    <w:rsid w:val="00511999"/>
    <w:rsid w:val="005145D6"/>
    <w:rsid w:val="00521EA5"/>
    <w:rsid w:val="00525B80"/>
    <w:rsid w:val="0053098F"/>
    <w:rsid w:val="005321C2"/>
    <w:rsid w:val="00536B2E"/>
    <w:rsid w:val="00546D8E"/>
    <w:rsid w:val="00553738"/>
    <w:rsid w:val="00553F7E"/>
    <w:rsid w:val="0056646F"/>
    <w:rsid w:val="00571AE1"/>
    <w:rsid w:val="00581B28"/>
    <w:rsid w:val="005859C2"/>
    <w:rsid w:val="00592267"/>
    <w:rsid w:val="0059421F"/>
    <w:rsid w:val="005A136D"/>
    <w:rsid w:val="005B0AE2"/>
    <w:rsid w:val="005B1F2C"/>
    <w:rsid w:val="005B5F3C"/>
    <w:rsid w:val="005C41F2"/>
    <w:rsid w:val="005D03D9"/>
    <w:rsid w:val="005D1EE8"/>
    <w:rsid w:val="005D56AE"/>
    <w:rsid w:val="005D666D"/>
    <w:rsid w:val="005E3A59"/>
    <w:rsid w:val="00604802"/>
    <w:rsid w:val="00615AB0"/>
    <w:rsid w:val="00616247"/>
    <w:rsid w:val="0061778C"/>
    <w:rsid w:val="00636B90"/>
    <w:rsid w:val="0064738B"/>
    <w:rsid w:val="006508EA"/>
    <w:rsid w:val="00667E86"/>
    <w:rsid w:val="0068392D"/>
    <w:rsid w:val="00694B49"/>
    <w:rsid w:val="0069535A"/>
    <w:rsid w:val="00697DB5"/>
    <w:rsid w:val="006A1B33"/>
    <w:rsid w:val="006A492A"/>
    <w:rsid w:val="006B5C72"/>
    <w:rsid w:val="006B7C5A"/>
    <w:rsid w:val="006C289D"/>
    <w:rsid w:val="006D0310"/>
    <w:rsid w:val="006D2009"/>
    <w:rsid w:val="006D5576"/>
    <w:rsid w:val="006E766D"/>
    <w:rsid w:val="006F4B29"/>
    <w:rsid w:val="006F6CE9"/>
    <w:rsid w:val="0070517C"/>
    <w:rsid w:val="00705C9F"/>
    <w:rsid w:val="00716951"/>
    <w:rsid w:val="00720F6B"/>
    <w:rsid w:val="00730ADA"/>
    <w:rsid w:val="00732C37"/>
    <w:rsid w:val="00735D9E"/>
    <w:rsid w:val="00745A09"/>
    <w:rsid w:val="00747B58"/>
    <w:rsid w:val="00751EAF"/>
    <w:rsid w:val="00754CF7"/>
    <w:rsid w:val="00757B0D"/>
    <w:rsid w:val="00761320"/>
    <w:rsid w:val="007651B1"/>
    <w:rsid w:val="00767CE1"/>
    <w:rsid w:val="00771A68"/>
    <w:rsid w:val="007744D2"/>
    <w:rsid w:val="00786136"/>
    <w:rsid w:val="00793788"/>
    <w:rsid w:val="007A0FE3"/>
    <w:rsid w:val="007A6D9D"/>
    <w:rsid w:val="007A792F"/>
    <w:rsid w:val="007B05CF"/>
    <w:rsid w:val="007C212A"/>
    <w:rsid w:val="007D5B3C"/>
    <w:rsid w:val="007E77B8"/>
    <w:rsid w:val="007E7D21"/>
    <w:rsid w:val="007E7DBD"/>
    <w:rsid w:val="007F482F"/>
    <w:rsid w:val="007F7C94"/>
    <w:rsid w:val="0080398D"/>
    <w:rsid w:val="00805174"/>
    <w:rsid w:val="00806385"/>
    <w:rsid w:val="00807CC5"/>
    <w:rsid w:val="00807ED7"/>
    <w:rsid w:val="00814CC6"/>
    <w:rsid w:val="00826D53"/>
    <w:rsid w:val="008273AA"/>
    <w:rsid w:val="00831751"/>
    <w:rsid w:val="00833369"/>
    <w:rsid w:val="00835B42"/>
    <w:rsid w:val="00842A4E"/>
    <w:rsid w:val="00847D99"/>
    <w:rsid w:val="0085038E"/>
    <w:rsid w:val="0085230A"/>
    <w:rsid w:val="00855757"/>
    <w:rsid w:val="00860076"/>
    <w:rsid w:val="00860B9A"/>
    <w:rsid w:val="0086271D"/>
    <w:rsid w:val="0086420B"/>
    <w:rsid w:val="00864DBF"/>
    <w:rsid w:val="00865AE2"/>
    <w:rsid w:val="008663C8"/>
    <w:rsid w:val="008722A3"/>
    <w:rsid w:val="0088163A"/>
    <w:rsid w:val="00893376"/>
    <w:rsid w:val="0089601F"/>
    <w:rsid w:val="008970B8"/>
    <w:rsid w:val="008A7313"/>
    <w:rsid w:val="008A794D"/>
    <w:rsid w:val="008A7D91"/>
    <w:rsid w:val="008B7FC7"/>
    <w:rsid w:val="008C0EFA"/>
    <w:rsid w:val="008C29B5"/>
    <w:rsid w:val="008C4337"/>
    <w:rsid w:val="008C4F06"/>
    <w:rsid w:val="008D0C90"/>
    <w:rsid w:val="008D6349"/>
    <w:rsid w:val="008E1E4A"/>
    <w:rsid w:val="008F0615"/>
    <w:rsid w:val="008F103E"/>
    <w:rsid w:val="008F1FDB"/>
    <w:rsid w:val="008F36FB"/>
    <w:rsid w:val="00902EA9"/>
    <w:rsid w:val="0090427F"/>
    <w:rsid w:val="009110E6"/>
    <w:rsid w:val="00920506"/>
    <w:rsid w:val="00931DEB"/>
    <w:rsid w:val="00933957"/>
    <w:rsid w:val="009356FA"/>
    <w:rsid w:val="0094603B"/>
    <w:rsid w:val="009504A1"/>
    <w:rsid w:val="00950605"/>
    <w:rsid w:val="00952233"/>
    <w:rsid w:val="00954D66"/>
    <w:rsid w:val="00963F8F"/>
    <w:rsid w:val="00973C62"/>
    <w:rsid w:val="00975D76"/>
    <w:rsid w:val="00982E51"/>
    <w:rsid w:val="009874B9"/>
    <w:rsid w:val="00993581"/>
    <w:rsid w:val="009A288C"/>
    <w:rsid w:val="009A64C1"/>
    <w:rsid w:val="009A76E2"/>
    <w:rsid w:val="009B6697"/>
    <w:rsid w:val="009C2B43"/>
    <w:rsid w:val="009C2EA4"/>
    <w:rsid w:val="009C4C04"/>
    <w:rsid w:val="009D5213"/>
    <w:rsid w:val="009D65F0"/>
    <w:rsid w:val="009E1C95"/>
    <w:rsid w:val="009E329E"/>
    <w:rsid w:val="009E44B8"/>
    <w:rsid w:val="009F132B"/>
    <w:rsid w:val="009F196A"/>
    <w:rsid w:val="009F669B"/>
    <w:rsid w:val="009F7566"/>
    <w:rsid w:val="009F7F18"/>
    <w:rsid w:val="00A02A72"/>
    <w:rsid w:val="00A06BFE"/>
    <w:rsid w:val="00A10F5D"/>
    <w:rsid w:val="00A1199A"/>
    <w:rsid w:val="00A1243C"/>
    <w:rsid w:val="00A135AE"/>
    <w:rsid w:val="00A14AF1"/>
    <w:rsid w:val="00A16891"/>
    <w:rsid w:val="00A264CB"/>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74EF"/>
    <w:rsid w:val="00A95415"/>
    <w:rsid w:val="00AA3C89"/>
    <w:rsid w:val="00AB32BD"/>
    <w:rsid w:val="00AB4723"/>
    <w:rsid w:val="00AC4CDB"/>
    <w:rsid w:val="00AC70FE"/>
    <w:rsid w:val="00AD3AA3"/>
    <w:rsid w:val="00AD4358"/>
    <w:rsid w:val="00AE40AA"/>
    <w:rsid w:val="00AF61E1"/>
    <w:rsid w:val="00AF638A"/>
    <w:rsid w:val="00B00141"/>
    <w:rsid w:val="00B009AA"/>
    <w:rsid w:val="00B00ECE"/>
    <w:rsid w:val="00B030C8"/>
    <w:rsid w:val="00B03796"/>
    <w:rsid w:val="00B039C0"/>
    <w:rsid w:val="00B03A09"/>
    <w:rsid w:val="00B056E7"/>
    <w:rsid w:val="00B05B71"/>
    <w:rsid w:val="00B10035"/>
    <w:rsid w:val="00B14145"/>
    <w:rsid w:val="00B15C76"/>
    <w:rsid w:val="00B165E6"/>
    <w:rsid w:val="00B235DB"/>
    <w:rsid w:val="00B424D9"/>
    <w:rsid w:val="00B447C0"/>
    <w:rsid w:val="00B52510"/>
    <w:rsid w:val="00B53E53"/>
    <w:rsid w:val="00B548A2"/>
    <w:rsid w:val="00B56934"/>
    <w:rsid w:val="00B62F03"/>
    <w:rsid w:val="00B72444"/>
    <w:rsid w:val="00B93B62"/>
    <w:rsid w:val="00B953D1"/>
    <w:rsid w:val="00B96D93"/>
    <w:rsid w:val="00BA30D0"/>
    <w:rsid w:val="00BB0D32"/>
    <w:rsid w:val="00BB18C2"/>
    <w:rsid w:val="00BC76B5"/>
    <w:rsid w:val="00BD5420"/>
    <w:rsid w:val="00BF5191"/>
    <w:rsid w:val="00BF7F15"/>
    <w:rsid w:val="00C04BD2"/>
    <w:rsid w:val="00C13EEC"/>
    <w:rsid w:val="00C14689"/>
    <w:rsid w:val="00C156A4"/>
    <w:rsid w:val="00C20FAA"/>
    <w:rsid w:val="00C23509"/>
    <w:rsid w:val="00C2459D"/>
    <w:rsid w:val="00C2755A"/>
    <w:rsid w:val="00C316F1"/>
    <w:rsid w:val="00C42C95"/>
    <w:rsid w:val="00C4470F"/>
    <w:rsid w:val="00C50727"/>
    <w:rsid w:val="00C55E5B"/>
    <w:rsid w:val="00C62739"/>
    <w:rsid w:val="00C720A4"/>
    <w:rsid w:val="00C74F59"/>
    <w:rsid w:val="00C7611C"/>
    <w:rsid w:val="00C771C1"/>
    <w:rsid w:val="00C94097"/>
    <w:rsid w:val="00CA4269"/>
    <w:rsid w:val="00CA48CA"/>
    <w:rsid w:val="00CA7330"/>
    <w:rsid w:val="00CB0DBA"/>
    <w:rsid w:val="00CB1C84"/>
    <w:rsid w:val="00CB5363"/>
    <w:rsid w:val="00CB64F0"/>
    <w:rsid w:val="00CC2909"/>
    <w:rsid w:val="00CD0549"/>
    <w:rsid w:val="00CE6B3C"/>
    <w:rsid w:val="00CF6DD4"/>
    <w:rsid w:val="00D05E6F"/>
    <w:rsid w:val="00D20296"/>
    <w:rsid w:val="00D2231A"/>
    <w:rsid w:val="00D276BD"/>
    <w:rsid w:val="00D27929"/>
    <w:rsid w:val="00D33442"/>
    <w:rsid w:val="00D36188"/>
    <w:rsid w:val="00D419C6"/>
    <w:rsid w:val="00D4367A"/>
    <w:rsid w:val="00D44BAD"/>
    <w:rsid w:val="00D45B55"/>
    <w:rsid w:val="00D4785A"/>
    <w:rsid w:val="00D52E43"/>
    <w:rsid w:val="00D664D7"/>
    <w:rsid w:val="00D67E1E"/>
    <w:rsid w:val="00D7097B"/>
    <w:rsid w:val="00D7197D"/>
    <w:rsid w:val="00D72BC4"/>
    <w:rsid w:val="00D815FC"/>
    <w:rsid w:val="00D8517B"/>
    <w:rsid w:val="00D871D4"/>
    <w:rsid w:val="00D91DFA"/>
    <w:rsid w:val="00DA159A"/>
    <w:rsid w:val="00DB1AB2"/>
    <w:rsid w:val="00DC17C2"/>
    <w:rsid w:val="00DC4FDF"/>
    <w:rsid w:val="00DC66F0"/>
    <w:rsid w:val="00DD3105"/>
    <w:rsid w:val="00DD3A65"/>
    <w:rsid w:val="00DD62C6"/>
    <w:rsid w:val="00DE3B92"/>
    <w:rsid w:val="00DE48B4"/>
    <w:rsid w:val="00DE5ACA"/>
    <w:rsid w:val="00DE6A05"/>
    <w:rsid w:val="00DE7137"/>
    <w:rsid w:val="00DF18E4"/>
    <w:rsid w:val="00E00498"/>
    <w:rsid w:val="00E1464C"/>
    <w:rsid w:val="00E14ADB"/>
    <w:rsid w:val="00E22F78"/>
    <w:rsid w:val="00E2425D"/>
    <w:rsid w:val="00E24EF7"/>
    <w:rsid w:val="00E24F87"/>
    <w:rsid w:val="00E2617A"/>
    <w:rsid w:val="00E273FB"/>
    <w:rsid w:val="00E31CD4"/>
    <w:rsid w:val="00E538E6"/>
    <w:rsid w:val="00E56696"/>
    <w:rsid w:val="00E637C1"/>
    <w:rsid w:val="00E74332"/>
    <w:rsid w:val="00E75A85"/>
    <w:rsid w:val="00E768A9"/>
    <w:rsid w:val="00E802A2"/>
    <w:rsid w:val="00E8410F"/>
    <w:rsid w:val="00E85C0B"/>
    <w:rsid w:val="00EA7089"/>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67EB"/>
    <w:rsid w:val="00F071B2"/>
    <w:rsid w:val="00F10A29"/>
    <w:rsid w:val="00F11B47"/>
    <w:rsid w:val="00F2412D"/>
    <w:rsid w:val="00F25D8D"/>
    <w:rsid w:val="00F3069C"/>
    <w:rsid w:val="00F3603E"/>
    <w:rsid w:val="00F44CCB"/>
    <w:rsid w:val="00F474C9"/>
    <w:rsid w:val="00F5126B"/>
    <w:rsid w:val="00F54AF7"/>
    <w:rsid w:val="00F54EA3"/>
    <w:rsid w:val="00F61675"/>
    <w:rsid w:val="00F6686B"/>
    <w:rsid w:val="00F67F74"/>
    <w:rsid w:val="00F712B3"/>
    <w:rsid w:val="00F71E9F"/>
    <w:rsid w:val="00F73DE3"/>
    <w:rsid w:val="00F744BF"/>
    <w:rsid w:val="00F7632C"/>
    <w:rsid w:val="00F76CB1"/>
    <w:rsid w:val="00F77219"/>
    <w:rsid w:val="00F84DD2"/>
    <w:rsid w:val="00F95439"/>
    <w:rsid w:val="00F979C9"/>
    <w:rsid w:val="00FB0872"/>
    <w:rsid w:val="00FB54CC"/>
    <w:rsid w:val="00FC2BA7"/>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F0E992"/>
  <w15:docId w15:val="{3D23A240-D37E-494C-8A47-8F289A68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WMOBodyText"/>
    <w:qFormat/>
    <w:rsid w:val="00B62F03"/>
    <w:pPr>
      <w:tabs>
        <w:tab w:val="left" w:pos="1134"/>
      </w:tabs>
      <w:spacing w:after="120" w:line="280" w:lineRule="exact"/>
      <w:jc w:val="both"/>
    </w:pPr>
    <w:rPr>
      <w:rFonts w:ascii="Verdana" w:eastAsia="Arial" w:hAnsi="Verdana" w:cs="Arial"/>
      <w:sz w:val="21"/>
      <w:szCs w:val="10"/>
      <w:lang w:val="en-US" w:eastAsia="zh-CN"/>
    </w:rPr>
  </w:style>
  <w:style w:type="paragraph" w:styleId="1">
    <w:name w:val="heading 1"/>
    <w:next w:val="WMOBodyText"/>
    <w:link w:val="10"/>
    <w:qFormat/>
    <w:rsid w:val="001D3CFB"/>
    <w:pPr>
      <w:keepNext/>
      <w:keepLines/>
      <w:spacing w:before="360" w:after="120"/>
      <w:jc w:val="center"/>
      <w:outlineLvl w:val="0"/>
    </w:pPr>
    <w:rPr>
      <w:rFonts w:ascii="Verdana" w:eastAsia="Verdana" w:hAnsi="Verdana" w:cs="Verdana"/>
      <w:b/>
      <w:bCs/>
      <w:caps/>
      <w:kern w:val="32"/>
      <w:sz w:val="24"/>
      <w:szCs w:val="24"/>
    </w:rPr>
  </w:style>
  <w:style w:type="paragraph" w:styleId="2">
    <w:name w:val="heading 2"/>
    <w:next w:val="WMOBodyText"/>
    <w:link w:val="20"/>
    <w:qFormat/>
    <w:rsid w:val="001D3CFB"/>
    <w:pPr>
      <w:keepNext/>
      <w:keepLines/>
      <w:spacing w:before="360" w:after="360"/>
      <w:jc w:val="center"/>
      <w:outlineLvl w:val="1"/>
    </w:pPr>
    <w:rPr>
      <w:rFonts w:ascii="Verdana" w:eastAsia="Verdana" w:hAnsi="Verdana" w:cs="Verdana"/>
      <w:b/>
      <w:bCs/>
      <w:iCs/>
      <w:sz w:val="22"/>
      <w:szCs w:val="22"/>
    </w:rPr>
  </w:style>
  <w:style w:type="paragraph" w:styleId="3">
    <w:name w:val="heading 3"/>
    <w:next w:val="WMOBodyText"/>
    <w:link w:val="30"/>
    <w:qFormat/>
    <w:rsid w:val="001D3CFB"/>
    <w:pPr>
      <w:keepNext/>
      <w:keepLines/>
      <w:tabs>
        <w:tab w:val="left" w:pos="1134"/>
      </w:tabs>
      <w:spacing w:before="360" w:after="360"/>
      <w:outlineLvl w:val="2"/>
    </w:pPr>
    <w:rPr>
      <w:rFonts w:ascii="Verdana" w:eastAsia="Verdana" w:hAnsi="Verdana" w:cs="Verdana"/>
      <w:b/>
      <w:bCs/>
    </w:rPr>
  </w:style>
  <w:style w:type="paragraph" w:styleId="4">
    <w:name w:val="heading 4"/>
    <w:next w:val="WMOBodyText"/>
    <w:link w:val="40"/>
    <w:qFormat/>
    <w:rsid w:val="00A530E4"/>
    <w:pPr>
      <w:keepNext/>
      <w:keepLines/>
      <w:spacing w:before="360"/>
      <w:ind w:left="1134" w:hanging="1134"/>
      <w:outlineLvl w:val="3"/>
    </w:pPr>
    <w:rPr>
      <w:rFonts w:ascii="Verdana" w:eastAsia="Verdana" w:hAnsi="Verdana" w:cs="Verdana"/>
      <w:b/>
      <w:i/>
    </w:rPr>
  </w:style>
  <w:style w:type="paragraph" w:styleId="5">
    <w:name w:val="heading 5"/>
    <w:basedOn w:val="a"/>
    <w:next w:val="a"/>
    <w:qFormat/>
    <w:rsid w:val="00C13EEC"/>
    <w:pPr>
      <w:tabs>
        <w:tab w:val="left" w:pos="1080"/>
      </w:tabs>
      <w:spacing w:before="240"/>
      <w:ind w:left="1080" w:hanging="1080"/>
      <w:outlineLvl w:val="4"/>
    </w:pPr>
    <w:rPr>
      <w:bCs/>
      <w:i/>
      <w:iCs/>
      <w:szCs w:val="22"/>
      <w:lang w:eastAsia="zh-TW"/>
    </w:rPr>
  </w:style>
  <w:style w:type="paragraph" w:styleId="6">
    <w:name w:val="heading 6"/>
    <w:basedOn w:val="a"/>
    <w:next w:val="a"/>
    <w:qFormat/>
    <w:rsid w:val="00C13EEC"/>
    <w:pPr>
      <w:keepNext/>
      <w:widowControl w:val="0"/>
      <w:tabs>
        <w:tab w:val="center" w:pos="4513"/>
      </w:tabs>
      <w:suppressAutoHyphens/>
      <w:jc w:val="center"/>
      <w:outlineLvl w:val="5"/>
    </w:pPr>
    <w:rPr>
      <w:b/>
      <w:snapToGrid w:val="0"/>
      <w:spacing w:val="-2"/>
      <w:lang w:eastAsia="zh-TW"/>
    </w:rPr>
  </w:style>
  <w:style w:type="paragraph" w:styleId="7">
    <w:name w:val="heading 7"/>
    <w:basedOn w:val="a"/>
    <w:next w:val="a"/>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8">
    <w:name w:val="heading 8"/>
    <w:basedOn w:val="a"/>
    <w:next w:val="a"/>
    <w:qFormat/>
    <w:rsid w:val="005B74AD"/>
    <w:pPr>
      <w:spacing w:before="240" w:after="60"/>
      <w:outlineLvl w:val="7"/>
    </w:pPr>
    <w:rPr>
      <w:rFonts w:ascii="Times New Roman" w:hAnsi="Times New Roman" w:cs="Times New Roman"/>
      <w:i/>
      <w:iCs/>
      <w:sz w:val="24"/>
      <w:szCs w:val="24"/>
    </w:rPr>
  </w:style>
  <w:style w:type="paragraph" w:styleId="9">
    <w:name w:val="heading 9"/>
    <w:basedOn w:val="a"/>
    <w:next w:val="a"/>
    <w:qFormat/>
    <w:rsid w:val="005B74AD"/>
    <w:pPr>
      <w:spacing w:before="240" w:after="60"/>
      <w:outlineLvl w:val="8"/>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459D"/>
    <w:pPr>
      <w:tabs>
        <w:tab w:val="clear" w:pos="1134"/>
      </w:tabs>
      <w:spacing w:after="360"/>
      <w:jc w:val="center"/>
    </w:pPr>
    <w:rPr>
      <w:rFonts w:eastAsia="PMingLiU"/>
      <w:noProof/>
      <w:sz w:val="18"/>
    </w:rPr>
  </w:style>
  <w:style w:type="paragraph" w:styleId="a4">
    <w:name w:val="Block Text"/>
    <w:basedOn w:val="a"/>
    <w:rsid w:val="008A71EB"/>
    <w:pPr>
      <w:ind w:left="567" w:right="566"/>
    </w:pPr>
    <w:rPr>
      <w:rFonts w:ascii="Univers" w:hAnsi="Univers"/>
    </w:rPr>
  </w:style>
  <w:style w:type="paragraph" w:customStyle="1" w:styleId="CrossTitle12">
    <w:name w:val="***Cross_Title_12"/>
    <w:basedOn w:val="a"/>
    <w:rsid w:val="008A71EB"/>
    <w:pPr>
      <w:jc w:val="center"/>
    </w:pPr>
    <w:rPr>
      <w:rFonts w:eastAsia="宋体"/>
      <w:b/>
      <w:bCs/>
      <w:caps/>
      <w:sz w:val="24"/>
      <w:szCs w:val="24"/>
      <w:lang w:val="fr-CH"/>
    </w:rPr>
  </w:style>
  <w:style w:type="paragraph" w:customStyle="1" w:styleId="Service9">
    <w:name w:val="Service 9"/>
    <w:rsid w:val="008A71EB"/>
    <w:pPr>
      <w:jc w:val="center"/>
    </w:pPr>
    <w:rPr>
      <w:rFonts w:ascii="Arial" w:eastAsia="Times New Roman" w:hAnsi="Arial"/>
      <w:sz w:val="18"/>
      <w:lang w:eastAsia="en-US"/>
    </w:rPr>
  </w:style>
  <w:style w:type="character" w:styleId="a5">
    <w:name w:val="Hyperlink"/>
    <w:basedOn w:val="a0"/>
    <w:rsid w:val="009F3E3D"/>
    <w:rPr>
      <w:color w:val="0000FF"/>
      <w:u w:val="none"/>
    </w:rPr>
  </w:style>
  <w:style w:type="character" w:styleId="a6">
    <w:name w:val="page number"/>
    <w:basedOn w:val="a0"/>
    <w:rsid w:val="008A71EB"/>
  </w:style>
  <w:style w:type="paragraph" w:styleId="TOC4">
    <w:name w:val="toc 4"/>
    <w:basedOn w:val="a"/>
    <w:next w:val="a"/>
    <w:autoRedefine/>
    <w:semiHidden/>
    <w:rsid w:val="006A5514"/>
    <w:pPr>
      <w:ind w:left="660"/>
    </w:pPr>
  </w:style>
  <w:style w:type="paragraph" w:customStyle="1" w:styleId="CrossTitle14">
    <w:name w:val="***Cross_Title_14"/>
    <w:basedOn w:val="a"/>
    <w:rsid w:val="008A71EB"/>
    <w:pPr>
      <w:keepNext/>
      <w:tabs>
        <w:tab w:val="clear" w:pos="1134"/>
        <w:tab w:val="left" w:pos="1140"/>
      </w:tabs>
      <w:spacing w:after="100"/>
      <w:jc w:val="center"/>
    </w:pPr>
    <w:rPr>
      <w:rFonts w:eastAsia="宋体"/>
      <w:b/>
      <w:caps/>
      <w:sz w:val="28"/>
      <w:szCs w:val="28"/>
      <w:lang w:val="fr-CH"/>
    </w:rPr>
  </w:style>
  <w:style w:type="character" w:customStyle="1" w:styleId="20">
    <w:name w:val="标题 2 字符"/>
    <w:link w:val="2"/>
    <w:locked/>
    <w:rsid w:val="001D3CFB"/>
    <w:rPr>
      <w:rFonts w:ascii="Verdana" w:eastAsia="Verdana" w:hAnsi="Verdana" w:cs="Verdana"/>
      <w:b/>
      <w:bCs/>
      <w:iCs/>
      <w:sz w:val="22"/>
      <w:szCs w:val="22"/>
      <w:lang w:val="en-GB"/>
    </w:rPr>
  </w:style>
  <w:style w:type="paragraph" w:styleId="a7">
    <w:name w:val="footer"/>
    <w:basedOn w:val="a"/>
    <w:rsid w:val="008A71EB"/>
    <w:pPr>
      <w:tabs>
        <w:tab w:val="center" w:pos="4320"/>
        <w:tab w:val="right" w:pos="8640"/>
      </w:tabs>
    </w:pPr>
    <w:rPr>
      <w:rFonts w:eastAsia="PMingLiU"/>
      <w:b/>
      <w:noProof/>
      <w:sz w:val="17"/>
    </w:rPr>
  </w:style>
  <w:style w:type="paragraph" w:styleId="a8">
    <w:name w:val="Balloon Text"/>
    <w:basedOn w:val="a"/>
    <w:link w:val="a9"/>
    <w:uiPriority w:val="99"/>
    <w:semiHidden/>
    <w:rsid w:val="005A6BCE"/>
    <w:rPr>
      <w:rFonts w:ascii="Tahoma" w:hAnsi="Tahoma" w:cs="Tahoma"/>
      <w:sz w:val="16"/>
      <w:szCs w:val="16"/>
    </w:rPr>
  </w:style>
  <w:style w:type="paragraph" w:styleId="aa">
    <w:name w:val="Document Map"/>
    <w:basedOn w:val="a"/>
    <w:semiHidden/>
    <w:rsid w:val="002A7FA1"/>
    <w:pPr>
      <w:shd w:val="clear" w:color="auto" w:fill="000080"/>
    </w:pPr>
    <w:rPr>
      <w:rFonts w:ascii="Tahoma" w:hAnsi="Tahoma" w:cs="Tahoma"/>
    </w:rPr>
  </w:style>
  <w:style w:type="paragraph" w:styleId="TOC3">
    <w:name w:val="toc 3"/>
    <w:basedOn w:val="a"/>
    <w:next w:val="a"/>
    <w:autoRedefine/>
    <w:semiHidden/>
    <w:rsid w:val="00E91F0F"/>
    <w:pPr>
      <w:ind w:left="400"/>
    </w:pPr>
  </w:style>
  <w:style w:type="paragraph" w:styleId="TOC1">
    <w:name w:val="toc 1"/>
    <w:basedOn w:val="a"/>
    <w:next w:val="a"/>
    <w:autoRedefine/>
    <w:semiHidden/>
    <w:rsid w:val="00E91F0F"/>
  </w:style>
  <w:style w:type="paragraph" w:styleId="TOC2">
    <w:name w:val="toc 2"/>
    <w:basedOn w:val="a"/>
    <w:next w:val="a"/>
    <w:autoRedefine/>
    <w:semiHidden/>
    <w:rsid w:val="00E91F0F"/>
    <w:pPr>
      <w:ind w:left="200"/>
    </w:pPr>
  </w:style>
  <w:style w:type="character" w:styleId="ab">
    <w:name w:val="FollowedHyperlink"/>
    <w:basedOn w:val="a0"/>
    <w:rsid w:val="002F006A"/>
    <w:rPr>
      <w:color w:val="0000FF"/>
      <w:u w:val="none"/>
    </w:rPr>
  </w:style>
  <w:style w:type="paragraph" w:customStyle="1" w:styleId="WMOSubTitle1">
    <w:name w:val="WMO_SubTitle1"/>
    <w:basedOn w:val="4"/>
    <w:next w:val="WMOBodyText"/>
    <w:rsid w:val="004D497E"/>
    <w:pPr>
      <w:spacing w:before="280"/>
      <w:ind w:left="0" w:firstLine="0"/>
    </w:pPr>
  </w:style>
  <w:style w:type="paragraph" w:customStyle="1" w:styleId="Comment">
    <w:name w:val="Comment"/>
    <w:basedOn w:val="a"/>
    <w:next w:val="WMOBodyText"/>
    <w:link w:val="CommentChar"/>
    <w:rsid w:val="000C225A"/>
    <w:pPr>
      <w:spacing w:before="240"/>
      <w:jc w:val="left"/>
    </w:pPr>
    <w:rPr>
      <w:i/>
      <w:szCs w:val="22"/>
    </w:rPr>
  </w:style>
  <w:style w:type="paragraph" w:customStyle="1" w:styleId="CharCharCharChar">
    <w:name w:val="Char Char Char Char"/>
    <w:basedOn w:val="a"/>
    <w:rsid w:val="00480313"/>
    <w:pPr>
      <w:jc w:val="left"/>
    </w:pPr>
    <w:rPr>
      <w:rFonts w:ascii="Times New Roman" w:hAnsi="Times New Roman"/>
      <w:sz w:val="24"/>
      <w:szCs w:val="24"/>
      <w:lang w:val="pl-PL" w:eastAsia="pl-PL"/>
    </w:rPr>
  </w:style>
  <w:style w:type="paragraph" w:customStyle="1" w:styleId="CharChar">
    <w:name w:val="Знак Знак Char Char"/>
    <w:basedOn w:val="a"/>
    <w:rsid w:val="000B5E64"/>
    <w:pPr>
      <w:jc w:val="left"/>
    </w:pPr>
    <w:rPr>
      <w:rFonts w:ascii="Times New Roman" w:hAnsi="Times New Roman"/>
      <w:sz w:val="24"/>
      <w:szCs w:val="24"/>
      <w:lang w:val="pl-PL" w:eastAsia="pl-PL"/>
    </w:rPr>
  </w:style>
  <w:style w:type="paragraph" w:customStyle="1" w:styleId="BodyText">
    <w:name w:val="BodyText"/>
    <w:basedOn w:val="a"/>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5"/>
    <w:next w:val="WMOBodyText"/>
    <w:rsid w:val="00A530E4"/>
    <w:pPr>
      <w:keepNext/>
      <w:keepLines/>
      <w:tabs>
        <w:tab w:val="clear" w:pos="1080"/>
      </w:tabs>
      <w:spacing w:before="280"/>
      <w:ind w:left="0" w:firstLine="0"/>
      <w:jc w:val="left"/>
    </w:pPr>
    <w:rPr>
      <w:rFonts w:eastAsia="Verdana" w:cs="Verdana"/>
      <w:szCs w:val="20"/>
    </w:rPr>
  </w:style>
  <w:style w:type="paragraph" w:styleId="ac">
    <w:name w:val="Body Text"/>
    <w:basedOn w:val="a"/>
    <w:link w:val="ad"/>
    <w:rsid w:val="00831751"/>
    <w:pPr>
      <w:tabs>
        <w:tab w:val="clear" w:pos="1134"/>
        <w:tab w:val="left" w:pos="1140"/>
      </w:tabs>
      <w:jc w:val="center"/>
    </w:pPr>
    <w:rPr>
      <w:rFonts w:eastAsia="宋体"/>
      <w:b/>
      <w:bCs/>
      <w:sz w:val="24"/>
      <w:szCs w:val="24"/>
    </w:rPr>
  </w:style>
  <w:style w:type="character" w:styleId="ae">
    <w:name w:val="footnote reference"/>
    <w:basedOn w:val="a0"/>
    <w:uiPriority w:val="99"/>
    <w:rsid w:val="003B7252"/>
    <w:rPr>
      <w:rFonts w:ascii="Times New Roman" w:eastAsia="宋体" w:hAnsi="Times New Roman"/>
      <w:color w:val="000000"/>
      <w:spacing w:val="-5"/>
      <w:w w:val="130"/>
      <w:position w:val="-4"/>
      <w:vertAlign w:val="superscript"/>
    </w:rPr>
  </w:style>
  <w:style w:type="paragraph" w:customStyle="1" w:styleId="ECBodyText-Centred">
    <w:name w:val="EC_BodyText-Centred"/>
    <w:basedOn w:val="WMOBodyText"/>
    <w:next w:val="WMOBodyText"/>
    <w:rsid w:val="00415F4C"/>
    <w:pPr>
      <w:jc w:val="center"/>
    </w:pPr>
  </w:style>
  <w:style w:type="paragraph" w:styleId="af">
    <w:name w:val="footnote text"/>
    <w:basedOn w:val="a"/>
    <w:link w:val="af0"/>
    <w:uiPriority w:val="99"/>
    <w:rsid w:val="00BD5420"/>
    <w:pPr>
      <w:spacing w:before="60" w:after="0" w:line="210" w:lineRule="exact"/>
      <w:ind w:left="475" w:hanging="475"/>
      <w:jc w:val="left"/>
    </w:pPr>
    <w:rPr>
      <w:noProof/>
      <w:spacing w:val="5"/>
      <w:w w:val="104"/>
      <w:kern w:val="14"/>
      <w:sz w:val="18"/>
      <w:szCs w:val="20"/>
    </w:rPr>
  </w:style>
  <w:style w:type="character" w:styleId="af1">
    <w:name w:val="annotation reference"/>
    <w:basedOn w:val="a0"/>
    <w:semiHidden/>
    <w:rsid w:val="00DD35CC"/>
    <w:rPr>
      <w:rFonts w:ascii="Times New Roman" w:eastAsia="宋体" w:hAnsi="Times New Roman"/>
      <w:sz w:val="6"/>
      <w:szCs w:val="16"/>
    </w:rPr>
  </w:style>
  <w:style w:type="paragraph" w:styleId="af2">
    <w:name w:val="annotation text"/>
    <w:basedOn w:val="a"/>
    <w:semiHidden/>
    <w:rsid w:val="00DD35CC"/>
  </w:style>
  <w:style w:type="paragraph" w:styleId="af3">
    <w:name w:val="annotation subject"/>
    <w:basedOn w:val="af2"/>
    <w:next w:val="af2"/>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2"/>
    <w:next w:val="a"/>
    <w:rsid w:val="00C13EEC"/>
  </w:style>
  <w:style w:type="paragraph" w:styleId="af4">
    <w:name w:val="Title"/>
    <w:basedOn w:val="a"/>
    <w:qFormat/>
    <w:rsid w:val="0028006F"/>
    <w:pPr>
      <w:spacing w:before="240" w:after="60"/>
      <w:jc w:val="center"/>
      <w:outlineLvl w:val="0"/>
    </w:pPr>
    <w:rPr>
      <w:b/>
      <w:bCs/>
      <w:kern w:val="28"/>
      <w:sz w:val="32"/>
      <w:szCs w:val="32"/>
    </w:rPr>
  </w:style>
  <w:style w:type="paragraph" w:customStyle="1" w:styleId="ECBodyText">
    <w:name w:val="EC_BodyText"/>
    <w:basedOn w:val="a"/>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a0"/>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1"/>
    <w:link w:val="StyleHeading1LatinTimesNewRomanChar"/>
    <w:rsid w:val="00CF399D"/>
  </w:style>
  <w:style w:type="character" w:customStyle="1" w:styleId="10">
    <w:name w:val="标题 1 字符"/>
    <w:basedOn w:val="a0"/>
    <w:link w:val="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10"/>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1"/>
    <w:link w:val="StyleHeading1LatinTimesNewRoman1Char"/>
    <w:rsid w:val="00CF399D"/>
    <w:rPr>
      <w:rFonts w:cs="Arial Bold"/>
    </w:rPr>
  </w:style>
  <w:style w:type="character" w:customStyle="1" w:styleId="StyleHeading1LatinTimesNewRoman1Char">
    <w:name w:val="Style Heading 1 + (Latin) Times New Roman1 Char"/>
    <w:basedOn w:val="10"/>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a0"/>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a0"/>
    <w:link w:val="WMOBodyText"/>
    <w:rsid w:val="00C4470F"/>
    <w:rPr>
      <w:rFonts w:ascii="Verdana" w:eastAsia="Verdana" w:hAnsi="Verdana" w:cs="Verdana"/>
      <w:lang w:val="en-GB"/>
    </w:rPr>
  </w:style>
  <w:style w:type="table" w:styleId="af5">
    <w:name w:val="Table Grid"/>
    <w:basedOn w:val="a1"/>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line number"/>
    <w:basedOn w:val="a0"/>
    <w:rsid w:val="0028778B"/>
    <w:rPr>
      <w:color w:val="808080"/>
      <w:sz w:val="14"/>
    </w:rPr>
  </w:style>
  <w:style w:type="character" w:customStyle="1" w:styleId="40">
    <w:name w:val="标题 4 字符"/>
    <w:basedOn w:val="a0"/>
    <w:link w:val="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2"/>
    <w:link w:val="Heading2CenteredChar"/>
    <w:rsid w:val="00C13EEC"/>
  </w:style>
  <w:style w:type="character" w:customStyle="1" w:styleId="Heading2CenteredChar">
    <w:name w:val="Heading 2 + Centered Char"/>
    <w:aliases w:val="Before:  0 cm Char,First line:  0 cm + Not All caps Char"/>
    <w:basedOn w:val="20"/>
    <w:link w:val="Heading2Centered"/>
    <w:rsid w:val="00C13EEC"/>
    <w:rPr>
      <w:rFonts w:ascii="Arial" w:eastAsia="Arial" w:hAnsi="Arial" w:cs="Arial"/>
      <w:b/>
      <w:bCs/>
      <w:iCs/>
      <w:caps w:val="0"/>
      <w:sz w:val="22"/>
      <w:szCs w:val="22"/>
      <w:lang w:val="en-GB"/>
    </w:rPr>
  </w:style>
  <w:style w:type="character" w:customStyle="1" w:styleId="a9">
    <w:name w:val="批注框文本 字符"/>
    <w:basedOn w:val="a0"/>
    <w:link w:val="a8"/>
    <w:uiPriority w:val="99"/>
    <w:semiHidden/>
    <w:rsid w:val="00B165E6"/>
    <w:rPr>
      <w:rFonts w:ascii="Tahoma" w:eastAsia="Arial" w:hAnsi="Tahoma" w:cs="Tahoma"/>
      <w:sz w:val="16"/>
      <w:szCs w:val="16"/>
      <w:lang w:val="en-GB" w:eastAsia="en-US"/>
    </w:rPr>
  </w:style>
  <w:style w:type="paragraph" w:customStyle="1" w:styleId="WMOTOC2">
    <w:name w:val="WMO_TOC2"/>
    <w:basedOn w:val="TOC2"/>
    <w:next w:val="a"/>
    <w:qFormat/>
    <w:rsid w:val="00B165E6"/>
    <w:pPr>
      <w:tabs>
        <w:tab w:val="clear" w:pos="1134"/>
        <w:tab w:val="left" w:pos="851"/>
        <w:tab w:val="right" w:leader="dot" w:pos="9639"/>
      </w:tabs>
      <w:spacing w:before="36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ind w:left="851" w:right="567" w:hanging="851"/>
      <w:jc w:val="left"/>
    </w:pPr>
    <w:rPr>
      <w:rFonts w:eastAsia="MS Mincho"/>
      <w:iCs/>
      <w:noProof/>
      <w:szCs w:val="22"/>
    </w:rPr>
  </w:style>
  <w:style w:type="character" w:customStyle="1" w:styleId="af0">
    <w:name w:val="脚注文本 字符"/>
    <w:basedOn w:val="a0"/>
    <w:link w:val="af"/>
    <w:uiPriority w:val="99"/>
    <w:rsid w:val="00BD5420"/>
    <w:rPr>
      <w:rFonts w:ascii="Verdana" w:eastAsia="Arial" w:hAnsi="Verdana" w:cs="Arial"/>
      <w:sz w:val="18"/>
      <w:szCs w:val="18"/>
      <w:lang w:val="en-GB" w:eastAsia="en-US"/>
    </w:rPr>
  </w:style>
  <w:style w:type="character" w:customStyle="1" w:styleId="CommentChar">
    <w:name w:val="Comment Char"/>
    <w:basedOn w:val="a0"/>
    <w:link w:val="Comment"/>
    <w:rsid w:val="000C225A"/>
    <w:rPr>
      <w:rFonts w:ascii="Verdana" w:eastAsia="Arial" w:hAnsi="Verdana" w:cs="Arial"/>
      <w:i/>
      <w:sz w:val="22"/>
      <w:szCs w:val="22"/>
      <w:lang w:val="en-GB" w:eastAsia="en-US"/>
    </w:rPr>
  </w:style>
  <w:style w:type="character" w:customStyle="1" w:styleId="ad">
    <w:name w:val="正文文本 字符"/>
    <w:basedOn w:val="a0"/>
    <w:link w:val="ac"/>
    <w:rsid w:val="006F4B29"/>
    <w:rPr>
      <w:rFonts w:ascii="Verdana" w:eastAsia="宋体" w:hAnsi="Verdana" w:cs="Arial"/>
      <w:b/>
      <w:bCs/>
      <w:sz w:val="24"/>
      <w:szCs w:val="24"/>
      <w:lang w:val="en-GB" w:eastAsia="zh-CN"/>
    </w:rPr>
  </w:style>
  <w:style w:type="character" w:styleId="af7">
    <w:name w:val="Placeholder Text"/>
    <w:basedOn w:val="a0"/>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30">
    <w:name w:val="标题 3 字符"/>
    <w:basedOn w:val="a0"/>
    <w:link w:val="3"/>
    <w:rsid w:val="00A80767"/>
    <w:rPr>
      <w:rFonts w:ascii="Verdana" w:eastAsia="Verdana" w:hAnsi="Verdana" w:cs="Verdana"/>
      <w:b/>
      <w:bCs/>
      <w:lang w:val="en-GB"/>
    </w:rPr>
  </w:style>
  <w:style w:type="character" w:styleId="af8">
    <w:name w:val="Unresolved Mention"/>
    <w:basedOn w:val="a0"/>
    <w:uiPriority w:val="99"/>
    <w:semiHidden/>
    <w:unhideWhenUsed/>
    <w:rsid w:val="00D2231A"/>
    <w:rPr>
      <w:color w:val="605E5C"/>
      <w:shd w:val="clear" w:color="auto" w:fill="E1DFDD"/>
    </w:rPr>
  </w:style>
  <w:style w:type="paragraph" w:styleId="af9">
    <w:name w:val="Normal (Web)"/>
    <w:basedOn w:val="a"/>
    <w:uiPriority w:val="99"/>
    <w:unhideWhenUsed/>
    <w:rsid w:val="00FC2BA7"/>
    <w:pPr>
      <w:tabs>
        <w:tab w:val="clear" w:pos="1134"/>
      </w:tabs>
      <w:spacing w:before="100" w:beforeAutospacing="1" w:after="100" w:afterAutospacing="1"/>
      <w:jc w:val="left"/>
    </w:pPr>
    <w:rPr>
      <w:rFonts w:ascii="Times New Roman" w:eastAsia="Times New Roman" w:hAnsi="Times New Roman" w:cs="Times New Roman"/>
      <w:sz w:val="24"/>
      <w:szCs w:val="24"/>
      <w:lang w:val="en-NZ" w:eastAsia="en-GB"/>
    </w:rPr>
  </w:style>
  <w:style w:type="paragraph" w:styleId="afa">
    <w:name w:val="Revision"/>
    <w:hidden/>
    <w:semiHidden/>
    <w:rsid w:val="00F10A29"/>
    <w:rPr>
      <w:rFonts w:ascii="Verdana" w:eastAsia="Arial" w:hAnsi="Verdana"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009" TargetMode="External"/><Relationship Id="rId18" Type="http://schemas.openxmlformats.org/officeDocument/2006/relationships/hyperlink" Target="https://library.wmo.int/index.php?lvl=notice_display&amp;id=14073" TargetMode="External"/><Relationship Id="rId26" Type="http://schemas.openxmlformats.org/officeDocument/2006/relationships/hyperlink" Target="https://library.wmo.int/doc_num.php?explnum_id=11114" TargetMode="External"/><Relationship Id="rId3" Type="http://schemas.openxmlformats.org/officeDocument/2006/relationships/customXml" Target="../customXml/item3.xml"/><Relationship Id="rId21" Type="http://schemas.openxmlformats.org/officeDocument/2006/relationships/hyperlink" Target="https://library.wmo.int/doc_num.php?explnum_id=11186"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ibrary.wmo.int/doc_num.php?explnum_id=3790" TargetMode="External"/><Relationship Id="rId17" Type="http://schemas.openxmlformats.org/officeDocument/2006/relationships/hyperlink" Target="https://library.wmo.int/doc_num.php?explnum_id=9832" TargetMode="External"/><Relationship Id="rId25" Type="http://schemas.openxmlformats.org/officeDocument/2006/relationships/hyperlink" Target="https://library.wmo.int/doc_num.php?explnum_id=11114"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library.wmo.int/doc_num.php?explnum_id=11114" TargetMode="External"/><Relationship Id="rId20" Type="http://schemas.openxmlformats.org/officeDocument/2006/relationships/hyperlink" Target="https://meetings.wmo.int/INFCOM-2/InformationDocuments/Forms/AllItems.asp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1009"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brary.wmo.int/doc_num.php?explnum_id=11186" TargetMode="External"/><Relationship Id="rId23" Type="http://schemas.openxmlformats.org/officeDocument/2006/relationships/hyperlink" Target="https://library.wmo.int/doc_num.php?explnum_id=3790" TargetMode="External"/><Relationship Id="rId28" Type="http://schemas.openxmlformats.org/officeDocument/2006/relationships/hyperlink" Target="https://meetings.wmo.int/INFCOM-2/InformationDocuments/Forms/AllItems.aspx" TargetMode="External"/><Relationship Id="rId10" Type="http://schemas.openxmlformats.org/officeDocument/2006/relationships/endnotes" Target="endnotes.xml"/><Relationship Id="rId19" Type="http://schemas.openxmlformats.org/officeDocument/2006/relationships/hyperlink" Target="https://meetings.wmo.int/INFCOM-2/InformationDocuments/Forms/AllItems.aspx"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14" TargetMode="External"/><Relationship Id="rId22" Type="http://schemas.openxmlformats.org/officeDocument/2006/relationships/hyperlink" Target="https://library.wmo.int/doc_num.php?explnum_id=11186" TargetMode="External"/><Relationship Id="rId27" Type="http://schemas.openxmlformats.org/officeDocument/2006/relationships/hyperlink" Target="https://library.wmo.int/index.php?lvl=notice_display&amp;id=14073"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275A59989795479F1163C527B4CB2C" ma:contentTypeVersion="" ma:contentTypeDescription="Create a new document." ma:contentTypeScope="" ma:versionID="7bcc0afc8ca710f119e3bb921ff1f712">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72EF96C9-EC1E-44B3-B9ED-74DAF95E0368}"/>
</file>

<file path=customXml/itemProps2.xml><?xml version="1.0" encoding="utf-8"?>
<ds:datastoreItem xmlns:ds="http://schemas.openxmlformats.org/officeDocument/2006/customXml" ds:itemID="{46FDB8A2-DBCA-4DFD-90F6-2EEB7C54AE49}">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3783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Isabelle Ruedi</dc:creator>
  <cp:lastModifiedBy>Administrator</cp:lastModifiedBy>
  <cp:revision>30</cp:revision>
  <cp:lastPrinted>2013-03-12T09:27:00Z</cp:lastPrinted>
  <dcterms:created xsi:type="dcterms:W3CDTF">2022-09-30T08:11:00Z</dcterms:created>
  <dcterms:modified xsi:type="dcterms:W3CDTF">2022-10-26T09:14:00Z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0x010100BF275A59989795479F1163C527B4CB2C</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fengqi.li</vt:lpwstr>
  </property>
  <property fmtid="{D5CDD505-2E9C-101B-9397-08002B2CF9AE}" pid="6" name="GeneratedDate">
    <vt:lpwstr>10/12/2022 09:49:20</vt:lpwstr>
  </property>
  <property fmtid="{D5CDD505-2E9C-101B-9397-08002B2CF9AE}" pid="7" name="OriginalDocID">
    <vt:lpwstr>8ad0cd90-0d1d-4e97-93bc-90d79ba24612</vt:lpwstr>
  </property>
</Properties>
</file>